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sdt>
      <w:sdtPr>
        <w:rPr>
          <w:color w:val="000000" w:themeColor="text1"/>
          <w:sz w:val="32"/>
          <w:szCs w:val="32"/>
        </w:rPr>
        <w:id w:val="-399838767"/>
        <w:docPartObj>
          <w:docPartGallery w:val="Cover Pages"/>
          <w:docPartUnique/>
        </w:docPartObj>
      </w:sdtPr>
      <w:sdtEndPr>
        <w:rPr>
          <w:rFonts w:eastAsia="Inter" w:cs="Inter"/>
          <w:color w:val="000000"/>
          <w:sz w:val="34"/>
          <w:szCs w:val="34"/>
        </w:rPr>
      </w:sdtEndPr>
      <w:sdtContent>
        <w:p w:rsidR="006F6E89" w:rsidRDefault="00AF4208" w:rsidP="006F6E89">
          <w:pPr>
            <w:rPr>
              <w:color w:val="000000" w:themeColor="text1"/>
              <w:sz w:val="32"/>
              <w:szCs w:val="32"/>
            </w:rPr>
          </w:pPr>
          <w:r>
            <w:rPr>
              <w:noProof/>
            </w:rPr>
            <mc:AlternateContent>
              <mc:Choice Requires="wpg">
                <w:drawing>
                  <wp:anchor distT="0" distB="0" distL="114300" distR="114300" simplePos="0" relativeHeight="251661312" behindDoc="1" locked="0" layoutInCell="0" allowOverlap="1">
                    <wp:simplePos x="0" y="0"/>
                    <wp:positionH relativeFrom="page">
                      <wp:align>center</wp:align>
                    </wp:positionH>
                    <wp:positionV relativeFrom="page">
                      <wp:align>center</wp:align>
                    </wp:positionV>
                    <wp:extent cx="7562850" cy="10696575"/>
                    <wp:effectExtent l="0" t="0" r="0" b="9525"/>
                    <wp:wrapNone/>
                    <wp:docPr id="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2240" cy="15840"/>
                            </a:xfrm>
                          </wpg:grpSpPr>
                          <wps:wsp>
                            <wps:cNvPr id="10"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Группа 39" o:spid="_x0000_s1026" style="position:absolute;margin-left:0;margin-top:0;width:595.5pt;height:842.25pt;z-index:-25165516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TqcMA&#10;AADbAAAADwAAAGRycy9kb3ducmV2LnhtbESPQWvCQBCF74L/YRmhN93UYpDUVaogWJCitoceh+yY&#10;BLOzYXfV9N87h4K3Gd6b975ZrHrXqhuF2Hg28DrJQBGX3jZcGfj53o7noGJCtth6JgN/FGG1HA4W&#10;WFh/5yPdTqlSEsKxQAN1Sl2hdSxrchgnviMW7eyDwyRrqLQNeJdw1+ppluXaYcPSUGNHm5rKy+nq&#10;DGx+g57RfL9revv59pVcfljPcmNeRv3HO6hEfXqa/693VvCFXn6RAf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JTqcMAAADbAAAADwAAAAAAAAAAAAAAAACYAgAAZHJzL2Rv&#10;d25yZXYueG1sUEsFBgAAAAAEAAQA9QAAAIgDA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w10:wrap anchorx="page" anchory="page"/>
                  </v:group>
                </w:pict>
              </mc:Fallback>
            </mc:AlternateContent>
          </w:r>
        </w:p>
        <w:p w:rsidR="006F6E89" w:rsidRDefault="00AF4208">
          <w:pPr>
            <w:rPr>
              <w:rFonts w:eastAsia="Inter" w:cs="Inter"/>
              <w:color w:val="000000"/>
              <w:sz w:val="34"/>
              <w:szCs w:val="34"/>
            </w:rPr>
          </w:pPr>
          <w:r>
            <w:rPr>
              <w:noProof/>
            </w:rPr>
            <mc:AlternateContent>
              <mc:Choice Requires="wps">
                <w:drawing>
                  <wp:anchor distT="0" distB="0" distL="114300" distR="114300" simplePos="0" relativeHeight="251662336" behindDoc="0" locked="0" layoutInCell="0" allowOverlap="1">
                    <wp:simplePos x="0" y="0"/>
                    <wp:positionH relativeFrom="page">
                      <wp:posOffset>390525</wp:posOffset>
                    </wp:positionH>
                    <wp:positionV relativeFrom="page">
                      <wp:posOffset>4561840</wp:posOffset>
                    </wp:positionV>
                    <wp:extent cx="6777990" cy="694690"/>
                    <wp:effectExtent l="0" t="7620" r="22860" b="21590"/>
                    <wp:wrapNone/>
                    <wp:docPr id="8"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694690"/>
                            </a:xfrm>
                            <a:prstGeom prst="rect">
                              <a:avLst/>
                            </a:prstGeom>
                            <a:solidFill>
                              <a:srgbClr val="A5A5A5">
                                <a:alpha val="89803"/>
                              </a:srgbClr>
                            </a:solidFill>
                            <a:ln>
                              <a:noFill/>
                            </a:ln>
                            <a:effectLst>
                              <a:outerShdw dist="35921" dir="2700000" algn="ctr" rotWithShape="0">
                                <a:srgbClr val="002060"/>
                              </a:outerShdw>
                            </a:effectLst>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138"/>
                                  <w:gridCol w:w="8551"/>
                                </w:tblGrid>
                                <w:tr w:rsidR="00CF0290">
                                  <w:trPr>
                                    <w:trHeight w:val="1080"/>
                                  </w:trPr>
                                  <w:sdt>
                                    <w:sdtPr>
                                      <w:rPr>
                                        <w:smallCaps/>
                                        <w:sz w:val="24"/>
                                        <w:szCs w:val="24"/>
                                      </w:rPr>
                                      <w:alias w:val="Организация"/>
                                      <w:id w:val="1566451861"/>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6F6E89" w:rsidRPr="006F6E89" w:rsidRDefault="006F6E89" w:rsidP="006F6E89">
                                          <w:pPr>
                                            <w:pStyle w:val="a5"/>
                                            <w:rPr>
                                              <w:smallCaps/>
                                              <w:sz w:val="24"/>
                                              <w:szCs w:val="24"/>
                                            </w:rPr>
                                          </w:pPr>
                                          <w:r w:rsidRPr="006F6E89">
                                            <w:rPr>
                                              <w:smallCaps/>
                                              <w:sz w:val="24"/>
                                              <w:szCs w:val="24"/>
                                              <w:lang w:val="en-US"/>
                                            </w:rPr>
                                            <w:t>FROZE-N.ICE</w:t>
                                          </w:r>
                                        </w:p>
                                      </w:tc>
                                    </w:sdtContent>
                                  </w:sdt>
                                  <w:sdt>
                                    <w:sdtPr>
                                      <w:rPr>
                                        <w:smallCaps/>
                                        <w:color w:val="FFFFFF" w:themeColor="background1"/>
                                        <w:sz w:val="48"/>
                                        <w:szCs w:val="48"/>
                                      </w:rPr>
                                      <w:alias w:val="Название"/>
                                      <w:id w:val="411429320"/>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6F6E89" w:rsidRDefault="00AF4208" w:rsidP="006F6E89">
                                          <w:pPr>
                                            <w:pStyle w:val="a5"/>
                                            <w:rPr>
                                              <w:smallCaps/>
                                              <w:color w:val="FFFFFF" w:themeColor="background1"/>
                                              <w:sz w:val="48"/>
                                              <w:szCs w:val="48"/>
                                            </w:rPr>
                                          </w:pPr>
                                          <w:r>
                                            <w:rPr>
                                              <w:smallCaps/>
                                              <w:color w:val="FFFFFF" w:themeColor="background1"/>
                                              <w:sz w:val="48"/>
                                              <w:szCs w:val="48"/>
                                            </w:rPr>
                                            <w:t>БИЗНЕС ПЛАН</w:t>
                                          </w:r>
                                        </w:p>
                                      </w:tc>
                                    </w:sdtContent>
                                  </w:sdt>
                                </w:tr>
                              </w:tbl>
                              <w:p w:rsidR="006F6E89" w:rsidRDefault="006F6E89">
                                <w:pPr>
                                  <w:pStyle w:val="a5"/>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Прямоугольник 42" o:spid="_x0000_s1026" style="position:absolute;margin-left:30.75pt;margin-top:359.2pt;width:533.7pt;height:54.7pt;z-index:2516623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" o:allowincell="f" fillcolor="#a5a5a5" stroked="f">
                    <v:fill opacity="58853f"/>
                    <v:shadow on="t" color="#002060"/>
                    <v:textbox style="mso-fit-shape-to-text:t" inset="18pt,0,18pt,0">
                      <w:txbxContent>
                        <w:tbl>
                          <w:tblPr>
                            <w:tblW w:w="5000" w:type="pct"/>
                            <w:tblCellMar>
                              <w:left w:w="360" w:type="dxa"/>
                              <w:right w:w="360" w:type="dxa"/>
                            </w:tblCellMar>
                            <w:tblLook w:val="04A0" w:firstRow="1" w:lastRow="0" w:firstColumn="1" w:lastColumn="0" w:noHBand="0" w:noVBand="1"/>
                          </w:tblPr>
                          <w:tblGrid>
                            <w:gridCol w:w="2138"/>
                            <w:gridCol w:w="8551"/>
                          </w:tblGrid>
                          <w:tr w:rsidR="00CF0290">
                            <w:trPr>
                              <w:trHeight w:val="1080"/>
                            </w:trPr>
                            <w:sdt>
                              <w:sdtPr>
                                <w:rPr>
                                  <w:smallCaps/>
                                  <w:sz w:val="24"/>
                                  <w:szCs w:val="24"/>
                                </w:rPr>
                                <w:alias w:val="Организация"/>
                                <w:id w:val="1566451861"/>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6F6E89" w:rsidRPr="006F6E89" w:rsidRDefault="006F6E89" w:rsidP="006F6E89">
                                    <w:pPr>
                                      <w:pStyle w:val="a5"/>
                                      <w:rPr>
                                        <w:smallCaps/>
                                        <w:sz w:val="24"/>
                                        <w:szCs w:val="24"/>
                                      </w:rPr>
                                    </w:pPr>
                                    <w:r w:rsidRPr="006F6E89">
                                      <w:rPr>
                                        <w:smallCaps/>
                                        <w:sz w:val="24"/>
                                        <w:szCs w:val="24"/>
                                        <w:lang w:val="en-US"/>
                                      </w:rPr>
                                      <w:t>FROZE-N.ICE</w:t>
                                    </w:r>
                                  </w:p>
                                </w:tc>
                              </w:sdtContent>
                            </w:sdt>
                            <w:sdt>
                              <w:sdtPr>
                                <w:rPr>
                                  <w:smallCaps/>
                                  <w:color w:val="FFFFFF" w:themeColor="background1"/>
                                  <w:sz w:val="48"/>
                                  <w:szCs w:val="48"/>
                                </w:rPr>
                                <w:alias w:val="Название"/>
                                <w:id w:val="411429320"/>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6F6E89" w:rsidRDefault="00AF4208" w:rsidP="006F6E89">
                                    <w:pPr>
                                      <w:pStyle w:val="a5"/>
                                      <w:rPr>
                                        <w:smallCaps/>
                                        <w:color w:val="FFFFFF" w:themeColor="background1"/>
                                        <w:sz w:val="48"/>
                                        <w:szCs w:val="48"/>
                                      </w:rPr>
                                    </w:pPr>
                                    <w:r>
                                      <w:rPr>
                                        <w:smallCaps/>
                                        <w:color w:val="FFFFFF" w:themeColor="background1"/>
                                        <w:sz w:val="48"/>
                                        <w:szCs w:val="48"/>
                                      </w:rPr>
                                      <w:t>БИЗНЕС ПЛАН</w:t>
                                    </w:r>
                                  </w:p>
                                </w:tc>
                              </w:sdtContent>
                            </w:sdt>
                          </w:tr>
                        </w:tbl>
                        <w:p w:rsidR="006F6E89" w:rsidRDefault="006F6E89">
                          <w:pPr>
                            <w:pStyle w:val="a5"/>
                            <w:spacing w:line="14" w:lineRule="exact"/>
                          </w:pPr>
                        </w:p>
                      </w:txbxContent>
                    </v:textbox>
                    <w10:wrap anchorx="page" anchory="page"/>
                  </v:rect>
                </w:pict>
              </mc:Fallback>
            </mc:AlternateContent>
          </w:r>
          <w:r w:rsidR="006F6E89">
            <w:rPr>
              <w:noProof/>
              <w:color w:val="EEECE1" w:themeColor="background2"/>
              <w:sz w:val="32"/>
              <w:szCs w:val="32"/>
            </w:rPr>
            <w:drawing>
              <wp:inline distT="0" distB="0" distL="0" distR="0" wp14:anchorId="2407AE1E" wp14:editId="55AF6AB2">
                <wp:extent cx="5439841" cy="8172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брика.jpg"/>
                        <pic:cNvPicPr/>
                      </pic:nvPicPr>
                      <pic:blipFill>
                        <a:blip r:embed="rId6">
                          <a:extLst>
                            <a:ext uri="{28A0092B-C50C-407E-A947-70E740481C1C}">
                              <a14:useLocalDpi xmlns:a14="http://schemas.microsoft.com/office/drawing/2010/main" val="0"/>
                            </a:ext>
                          </a:extLst>
                        </a:blip>
                        <a:stretch>
                          <a:fillRect/>
                        </a:stretch>
                      </pic:blipFill>
                      <pic:spPr>
                        <a:xfrm>
                          <a:off x="0" y="0"/>
                          <a:ext cx="5443870" cy="8178502"/>
                        </a:xfrm>
                        <a:prstGeom prst="rect">
                          <a:avLst/>
                        </a:prstGeom>
                      </pic:spPr>
                    </pic:pic>
                  </a:graphicData>
                </a:graphic>
              </wp:inline>
            </w:drawing>
          </w:r>
          <w:r w:rsidR="006F6E89">
            <w:rPr>
              <w:noProof/>
              <w:color w:val="EEECE1" w:themeColor="background2"/>
              <w:sz w:val="32"/>
              <w:szCs w:val="32"/>
            </w:rPr>
            <w:drawing>
              <wp:anchor distT="0" distB="0" distL="114300" distR="114300" simplePos="0" relativeHeight="251662848" behindDoc="1" locked="0" layoutInCell="1" allowOverlap="1" wp14:anchorId="459D188A" wp14:editId="36C332DC">
                <wp:simplePos x="0" y="0"/>
                <wp:positionH relativeFrom="page">
                  <wp:align>center</wp:align>
                </wp:positionH>
                <wp:positionV relativeFrom="page">
                  <wp:align>center</wp:align>
                </wp:positionV>
                <wp:extent cx="5486400" cy="4512945"/>
                <wp:effectExtent l="0" t="0" r="0" b="0"/>
                <wp:wrapNone/>
                <wp:docPr id="13" name="Рисунок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5486400" cy="4514360"/>
                        </a:xfrm>
                        <a:prstGeom prst="rect">
                          <a:avLst/>
                        </a:prstGeom>
                      </pic:spPr>
                    </pic:pic>
                  </a:graphicData>
                </a:graphic>
              </wp:anchor>
            </w:drawing>
          </w:r>
          <w:r w:rsidR="006F6E89">
            <w:rPr>
              <w:rFonts w:eastAsia="Inter" w:cs="Inter"/>
              <w:color w:val="000000"/>
              <w:sz w:val="34"/>
              <w:szCs w:val="34"/>
            </w:rPr>
            <w:br w:type="page"/>
          </w:r>
        </w:p>
      </w:sdtContent>
    </w:sdt>
    <w:p w:rsidR="009D1EB5" w:rsidRDefault="00AF4208">
      <w:pPr>
        <w:spacing w:before="120" w:after="120"/>
        <w:jc w:val="center"/>
      </w:pPr>
      <w:r>
        <w:rPr>
          <w:noProof/>
        </w:rPr>
        <w:lastRenderedPageBreak/>
        <w:drawing>
          <wp:anchor distT="0" distB="0" distL="114300" distR="114300" simplePos="0" relativeHeight="251653632" behindDoc="0" locked="0" layoutInCell="1" allowOverlap="1" wp14:anchorId="0223B5DB" wp14:editId="2F043135">
            <wp:simplePos x="0" y="0"/>
            <wp:positionH relativeFrom="page">
              <wp:posOffset>0</wp:posOffset>
            </wp:positionH>
            <wp:positionV relativeFrom="paragraph">
              <wp:posOffset>0</wp:posOffset>
            </wp:positionV>
            <wp:extent cx="7562850" cy="2268855"/>
            <wp:effectExtent l="0" t="0" r="0" b="0"/>
            <wp:wrapTopAndBottom/>
            <wp:docPr id="1" name="Drawing 0" descr="f8f43319dccfa0e0a7c84d902db64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8f43319dccfa0e0a7c84d902db64614.png"/>
                    <pic:cNvPicPr>
                      <a:picLocks noChangeAspect="1"/>
                    </pic:cNvPicPr>
                  </pic:nvPicPr>
                  <pic:blipFill>
                    <a:blip r:embed="rId8"/>
                    <a:stretch>
                      <a:fillRect/>
                    </a:stretch>
                  </pic:blipFill>
                  <pic:spPr>
                    <a:xfrm>
                      <a:off x="0" y="0"/>
                      <a:ext cx="7562850" cy="2268855"/>
                    </a:xfrm>
                    <a:prstGeom prst="rect">
                      <a:avLst/>
                    </a:prstGeom>
                  </pic:spPr>
                </pic:pic>
              </a:graphicData>
            </a:graphic>
          </wp:anchor>
        </w:drawing>
      </w:r>
    </w:p>
    <w:p w:rsidR="009D1EB5" w:rsidRDefault="00AF4208">
      <w:pPr>
        <w:spacing w:before="120" w:after="120" w:line="336" w:lineRule="auto"/>
      </w:pPr>
      <w:r>
        <w:rPr>
          <w:rFonts w:ascii="Inter" w:eastAsia="Inter" w:hAnsi="Inter" w:cs="Inter"/>
          <w:color w:val="000000"/>
          <w:sz w:val="20"/>
          <w:szCs w:val="20"/>
          <w:u w:val="single" w:color="000000"/>
        </w:rPr>
        <w:t xml:space="preserve">Pуководитель проекта : Нурумова Насиба Махсатовна  </w:t>
      </w:r>
      <w:r>
        <w:rPr>
          <w:rFonts w:ascii="Inter" w:eastAsia="Inter" w:hAnsi="Inter" w:cs="Inter"/>
          <w:color w:val="998675"/>
          <w:sz w:val="20"/>
          <w:szCs w:val="20"/>
          <w:u w:val="single" w:color="998675"/>
        </w:rPr>
        <w:t xml:space="preserve"> </w:t>
      </w:r>
    </w:p>
    <w:p w:rsidR="009D1EB5" w:rsidRDefault="00AF4208">
      <w:pPr>
        <w:spacing w:before="120" w:after="120" w:line="264" w:lineRule="auto"/>
      </w:pPr>
      <w:r>
        <w:rPr>
          <w:rFonts w:ascii="Inter Bold" w:eastAsia="Inter Bold" w:hAnsi="Inter Bold" w:cs="Inter Bold"/>
          <w:b/>
          <w:bCs/>
          <w:color w:val="000001"/>
          <w:sz w:val="64"/>
          <w:szCs w:val="64"/>
        </w:rPr>
        <w:t>Froze-n.ice</w:t>
      </w:r>
      <w:r>
        <w:rPr>
          <w:rFonts w:ascii="Inter Bold" w:eastAsia="Inter Bold" w:hAnsi="Inter Bold" w:cs="Inter Bold"/>
          <w:b/>
          <w:bCs/>
          <w:color w:val="000001"/>
          <w:sz w:val="52"/>
          <w:szCs w:val="52"/>
        </w:rPr>
        <w:t xml:space="preserve">  </w:t>
      </w:r>
    </w:p>
    <w:p w:rsidR="009D1EB5" w:rsidRDefault="009D1EB5">
      <w:pPr>
        <w:pBdr>
          <w:bottom w:val="single" w:sz="6" w:space="0" w:color="D8C8BB"/>
        </w:pBdr>
        <w:spacing w:before="120" w:after="120" w:line="0" w:lineRule="auto"/>
      </w:pPr>
    </w:p>
    <w:p w:rsidR="009D1EB5" w:rsidRDefault="00AF4208">
      <w:pPr>
        <w:spacing w:before="120" w:after="120" w:line="336" w:lineRule="auto"/>
      </w:pPr>
      <w:r>
        <w:rPr>
          <w:rFonts w:ascii="Inter" w:eastAsia="Inter" w:hAnsi="Inter" w:cs="Inter"/>
          <w:color w:val="000000"/>
          <w:sz w:val="32"/>
          <w:szCs w:val="32"/>
        </w:rPr>
        <w:t>Froze-n.ice специализируется на производстве и поставке замороженных продуктов и полуфабрикатов, включая детские полуфабрикаты без ГМО и ароматизаторов, подходящие для прикорма с 7,11 мес а так же для взрослых. Стремится стать ведущим отечественным поставщ</w:t>
      </w:r>
      <w:r>
        <w:rPr>
          <w:rFonts w:ascii="Inter" w:eastAsia="Inter" w:hAnsi="Inter" w:cs="Inter"/>
          <w:color w:val="000000"/>
          <w:sz w:val="32"/>
          <w:szCs w:val="32"/>
        </w:rPr>
        <w:t xml:space="preserve">иком гарантируя качество и доступность .  </w:t>
      </w:r>
    </w:p>
    <w:p w:rsidR="009D1EB5" w:rsidRDefault="00AF4208">
      <w:pPr>
        <w:spacing w:before="120" w:after="120" w:line="264" w:lineRule="auto"/>
      </w:pPr>
      <w:r>
        <w:rPr>
          <w:rFonts w:ascii="Inter" w:eastAsia="Inter" w:hAnsi="Inter" w:cs="Inter"/>
          <w:color w:val="998675"/>
          <w:sz w:val="64"/>
          <w:szCs w:val="64"/>
        </w:rPr>
        <w:t xml:space="preserve">Анализ Рынка  </w:t>
      </w:r>
    </w:p>
    <w:p w:rsidR="009D1EB5" w:rsidRDefault="00AF4208">
      <w:pPr>
        <w:spacing w:before="120" w:after="120" w:line="336" w:lineRule="auto"/>
      </w:pPr>
      <w:r>
        <w:rPr>
          <w:rFonts w:ascii="Inter" w:eastAsia="Inter" w:hAnsi="Inter" w:cs="Inter"/>
          <w:color w:val="000000"/>
          <w:sz w:val="34"/>
          <w:szCs w:val="34"/>
        </w:rPr>
        <w:t>Исследование рынка показывает растущий спрос на натуральные и качественные продукты для детского питания. А так же выявлено что на рынке Республики Казахстан в данный момент не имеется достаточно пр</w:t>
      </w:r>
      <w:r>
        <w:rPr>
          <w:rFonts w:ascii="Inter" w:eastAsia="Inter" w:hAnsi="Inter" w:cs="Inter"/>
          <w:color w:val="000000"/>
          <w:sz w:val="34"/>
          <w:szCs w:val="34"/>
        </w:rPr>
        <w:t xml:space="preserve">оверенных поставщиков детских полуфабрикатов.  На 2026 год планируется выйти на всемирный рынок экспортируя наш отечественный бренд . </w:t>
      </w:r>
    </w:p>
    <w:p w:rsidR="009D1EB5" w:rsidRDefault="00AF4208">
      <w:pPr>
        <w:spacing w:before="120" w:after="120" w:line="336" w:lineRule="auto"/>
        <w:rPr>
          <w:rFonts w:eastAsia="Inter" w:cs="Inter"/>
          <w:color w:val="000000"/>
          <w:sz w:val="26"/>
          <w:szCs w:val="26"/>
        </w:rPr>
      </w:pPr>
      <w:r>
        <w:rPr>
          <w:rFonts w:ascii="Inter" w:eastAsia="Inter" w:hAnsi="Inter" w:cs="Inter"/>
          <w:color w:val="000000"/>
          <w:sz w:val="34"/>
          <w:szCs w:val="34"/>
        </w:rPr>
        <w:lastRenderedPageBreak/>
        <w:t>- Тенденция к заботе о здоровье и безопасности питания детей увеличивает интерес к продуктам без ГМО и ароматизаторов. Ан</w:t>
      </w:r>
      <w:r>
        <w:rPr>
          <w:rFonts w:ascii="Inter" w:eastAsia="Inter" w:hAnsi="Inter" w:cs="Inter"/>
          <w:color w:val="000000"/>
          <w:sz w:val="34"/>
          <w:szCs w:val="34"/>
        </w:rPr>
        <w:t>ализируя рынок, мы замечаем наличие как отечественных, так и иностранных производителей. Иностранные компании, хотя и предлагают продукцию высокого качества, сталкиваются с проблемой дороговизны из-за логистических расходов. В то же время отечественные про</w:t>
      </w:r>
      <w:r>
        <w:rPr>
          <w:rFonts w:ascii="Inter" w:eastAsia="Inter" w:hAnsi="Inter" w:cs="Inter"/>
          <w:color w:val="000000"/>
          <w:sz w:val="34"/>
          <w:szCs w:val="34"/>
        </w:rPr>
        <w:t>изводители, часть из которых предлагает более низкие цены, не всегда гарантируют стабильное качество продукции. Мы, команда Froze-n.ice, стремимся стать ведущим отечественным поставщиком, предлагая продукцию высокого качества при доступной цене. За последн</w:t>
      </w:r>
      <w:r>
        <w:rPr>
          <w:rFonts w:ascii="Inter" w:eastAsia="Inter" w:hAnsi="Inter" w:cs="Inter"/>
          <w:color w:val="000000"/>
          <w:sz w:val="34"/>
          <w:szCs w:val="34"/>
        </w:rPr>
        <w:t>ие три года спрос на детские полуфабрикаты увеличился, но предложение не соответствовало этому росту. На основе результатов опроса населения мы выяснили, что родители часто испытывают трудности при приготовлении пищи после рабочего дня и хотели бы ускорить</w:t>
      </w:r>
      <w:r>
        <w:rPr>
          <w:rFonts w:ascii="Inter" w:eastAsia="Inter" w:hAnsi="Inter" w:cs="Inter"/>
          <w:color w:val="000000"/>
          <w:sz w:val="34"/>
          <w:szCs w:val="34"/>
        </w:rPr>
        <w:t xml:space="preserve"> этот процесс с помощью полуфабрикатов. Многие мамы также выразили желание иметь возможность закупаться оптом полуфабрикатами, что позволило бы им экономить энергию на кухне.</w:t>
      </w:r>
      <w:r>
        <w:rPr>
          <w:rFonts w:ascii="Inter" w:eastAsia="Inter" w:hAnsi="Inter" w:cs="Inter"/>
          <w:color w:val="000000"/>
          <w:sz w:val="26"/>
          <w:szCs w:val="26"/>
        </w:rPr>
        <w:t xml:space="preserve">  </w:t>
      </w:r>
    </w:p>
    <w:p w:rsidR="00132436" w:rsidRDefault="00132436">
      <w:pPr>
        <w:spacing w:before="120" w:after="120" w:line="336" w:lineRule="auto"/>
        <w:rPr>
          <w:rFonts w:eastAsia="Inter" w:cs="Inter"/>
          <w:color w:val="000000"/>
          <w:sz w:val="26"/>
          <w:szCs w:val="26"/>
        </w:rPr>
      </w:pPr>
    </w:p>
    <w:p w:rsidR="00132436" w:rsidRPr="00132436" w:rsidRDefault="00132436">
      <w:pPr>
        <w:spacing w:before="120" w:after="120" w:line="336" w:lineRule="auto"/>
      </w:pPr>
    </w:p>
    <w:p w:rsidR="009D1EB5" w:rsidRDefault="00AF4208">
      <w:pPr>
        <w:spacing w:before="120" w:after="120" w:line="336" w:lineRule="auto"/>
      </w:pPr>
      <w:r>
        <w:rPr>
          <w:rFonts w:ascii="Inter" w:eastAsia="Inter" w:hAnsi="Inter" w:cs="Inter"/>
          <w:color w:val="998675"/>
          <w:sz w:val="64"/>
          <w:szCs w:val="64"/>
        </w:rPr>
        <w:lastRenderedPageBreak/>
        <w:t>Стратегия развития</w:t>
      </w:r>
      <w:r>
        <w:rPr>
          <w:rFonts w:ascii="Inter" w:eastAsia="Inter" w:hAnsi="Inter" w:cs="Inter"/>
          <w:color w:val="000000"/>
          <w:sz w:val="64"/>
          <w:szCs w:val="64"/>
        </w:rPr>
        <w:t xml:space="preserve"> </w:t>
      </w:r>
    </w:p>
    <w:p w:rsidR="009D1EB5" w:rsidRDefault="00AF4208">
      <w:pPr>
        <w:spacing w:before="120" w:after="120" w:line="336" w:lineRule="auto"/>
      </w:pPr>
      <w:r>
        <w:rPr>
          <w:rFonts w:ascii="Inter" w:eastAsia="Inter" w:hAnsi="Inter" w:cs="Inter"/>
          <w:color w:val="000000"/>
          <w:sz w:val="34"/>
          <w:szCs w:val="34"/>
        </w:rPr>
        <w:t>Мы  расширим  ассортимент продукции: Введем  новых видов де</w:t>
      </w:r>
      <w:r>
        <w:rPr>
          <w:rFonts w:ascii="Inter" w:eastAsia="Inter" w:hAnsi="Inter" w:cs="Inter"/>
          <w:color w:val="000000"/>
          <w:sz w:val="34"/>
          <w:szCs w:val="34"/>
        </w:rPr>
        <w:t xml:space="preserve">тских полуфабрикатов с учетом предпочтений потребителей и требований рынка.  </w:t>
      </w:r>
    </w:p>
    <w:p w:rsidR="009D1EB5" w:rsidRDefault="00AF4208">
      <w:pPr>
        <w:spacing w:before="120" w:after="120" w:line="336" w:lineRule="auto"/>
      </w:pPr>
      <w:r>
        <w:rPr>
          <w:rFonts w:ascii="Inter" w:eastAsia="Inter" w:hAnsi="Inter" w:cs="Inter"/>
          <w:color w:val="000000"/>
          <w:sz w:val="34"/>
          <w:szCs w:val="34"/>
        </w:rPr>
        <w:t xml:space="preserve">Работа над улучшением качества продукции: Инвестирование в технологические процессы и контроль качества для обеспечения стабильного уровня качества продукции. </w:t>
      </w:r>
    </w:p>
    <w:p w:rsidR="009D1EB5" w:rsidRDefault="00AF4208">
      <w:pPr>
        <w:spacing w:before="120" w:after="120" w:line="336" w:lineRule="auto"/>
      </w:pPr>
      <w:r>
        <w:rPr>
          <w:rFonts w:ascii="Inter" w:eastAsia="Inter" w:hAnsi="Inter" w:cs="Inter"/>
          <w:color w:val="000000"/>
          <w:sz w:val="34"/>
          <w:szCs w:val="34"/>
        </w:rPr>
        <w:t xml:space="preserve">Будем  развивать  </w:t>
      </w:r>
      <w:r>
        <w:rPr>
          <w:rFonts w:ascii="Inter" w:eastAsia="Inter" w:hAnsi="Inter" w:cs="Inter"/>
          <w:color w:val="000000"/>
          <w:sz w:val="34"/>
          <w:szCs w:val="34"/>
        </w:rPr>
        <w:t xml:space="preserve">дистрибуционную сеть .Будем работать над увеличением покрытия рынка через расширение сети розничных точек и партнерство с дистрибьюторами . Проведем  маркетинговые и рекламные акций для повышения узнаваемости нашего  бренда и привлечения новых клиентов.  </w:t>
      </w:r>
    </w:p>
    <w:p w:rsidR="009D1EB5" w:rsidRDefault="00AF4208">
      <w:pPr>
        <w:spacing w:before="120" w:after="120" w:line="336" w:lineRule="auto"/>
        <w:rPr>
          <w:rFonts w:eastAsia="Inter" w:cs="Inter"/>
          <w:color w:val="000000"/>
          <w:sz w:val="34"/>
          <w:szCs w:val="34"/>
        </w:rPr>
      </w:pPr>
      <w:r>
        <w:rPr>
          <w:rFonts w:ascii="Inter" w:eastAsia="Inter" w:hAnsi="Inter" w:cs="Inter"/>
          <w:color w:val="000000"/>
          <w:sz w:val="34"/>
          <w:szCs w:val="34"/>
        </w:rPr>
        <w:t xml:space="preserve">Мы планируем внедрить систему ежемесячных инспекций для оценки чистоты и соблюдения общих норм. Это позволит нам поддерживать контроль над качеством работы наших сотрудников, а также обеспечивать высокое качество производимой продукции. </w:t>
      </w:r>
    </w:p>
    <w:p w:rsidR="00132436" w:rsidRDefault="00132436">
      <w:pPr>
        <w:spacing w:before="120" w:after="120" w:line="336" w:lineRule="auto"/>
        <w:rPr>
          <w:rFonts w:eastAsia="Inter" w:cs="Inter"/>
          <w:color w:val="000000"/>
          <w:sz w:val="34"/>
          <w:szCs w:val="34"/>
        </w:rPr>
      </w:pPr>
    </w:p>
    <w:p w:rsidR="00132436" w:rsidRPr="00132436" w:rsidRDefault="00132436">
      <w:pPr>
        <w:spacing w:before="120" w:after="120" w:line="336" w:lineRule="auto"/>
      </w:pPr>
    </w:p>
    <w:p w:rsidR="009D1EB5" w:rsidRDefault="00AF4208">
      <w:pPr>
        <w:spacing w:before="120" w:after="120" w:line="336" w:lineRule="auto"/>
      </w:pPr>
      <w:r>
        <w:rPr>
          <w:rFonts w:ascii="Inter" w:eastAsia="Inter" w:hAnsi="Inter" w:cs="Inter"/>
          <w:color w:val="000000"/>
          <w:sz w:val="34"/>
          <w:szCs w:val="34"/>
        </w:rPr>
        <w:t xml:space="preserve"> </w:t>
      </w:r>
      <w:r>
        <w:rPr>
          <w:rFonts w:ascii="Canva Sans" w:eastAsia="Canva Sans" w:hAnsi="Canva Sans" w:cs="Canva Sans"/>
          <w:color w:val="000000"/>
          <w:sz w:val="34"/>
          <w:szCs w:val="34"/>
        </w:rPr>
        <w:t xml:space="preserve"> </w:t>
      </w:r>
    </w:p>
    <w:p w:rsidR="009D1EB5" w:rsidRDefault="00AF4208">
      <w:pPr>
        <w:spacing w:before="120" w:after="120" w:line="336" w:lineRule="auto"/>
      </w:pPr>
      <w:r>
        <w:rPr>
          <w:rFonts w:ascii="Inter Bold" w:eastAsia="Inter Bold" w:hAnsi="Inter Bold" w:cs="Inter Bold"/>
          <w:b/>
          <w:bCs/>
          <w:color w:val="000000"/>
          <w:sz w:val="48"/>
          <w:szCs w:val="48"/>
        </w:rPr>
        <w:lastRenderedPageBreak/>
        <w:t xml:space="preserve">Финансовая часть. </w:t>
      </w:r>
    </w:p>
    <w:p w:rsidR="009D1EB5" w:rsidRDefault="009D1EB5">
      <w:pPr>
        <w:pBdr>
          <w:bottom w:val="single" w:sz="6" w:space="0" w:color="D8C8BB"/>
        </w:pBdr>
        <w:spacing w:before="120" w:after="120" w:line="0" w:lineRule="auto"/>
      </w:pPr>
    </w:p>
    <w:p w:rsidR="009D1EB5" w:rsidRDefault="00AF4208">
      <w:pPr>
        <w:spacing w:before="120" w:after="120" w:line="336" w:lineRule="auto"/>
      </w:pPr>
      <w:r>
        <w:rPr>
          <w:rFonts w:ascii="Inter Bold" w:eastAsia="Inter Bold" w:hAnsi="Inter Bold" w:cs="Inter Bold"/>
          <w:b/>
          <w:bCs/>
          <w:color w:val="000000"/>
          <w:sz w:val="36"/>
          <w:szCs w:val="36"/>
        </w:rPr>
        <w:t xml:space="preserve">Финансирование проекта планируется осуществить за счет 20.000.000 тенге .  </w:t>
      </w:r>
    </w:p>
    <w:p w:rsidR="009D1EB5" w:rsidRDefault="009D1EB5">
      <w:pPr>
        <w:pBdr>
          <w:bottom w:val="single" w:sz="6" w:space="0" w:color="D8C8BB"/>
        </w:pBdr>
        <w:spacing w:before="120" w:after="120" w:line="0" w:lineRule="auto"/>
      </w:pPr>
    </w:p>
    <w:p w:rsidR="009D1EB5" w:rsidRDefault="00AF4208">
      <w:pPr>
        <w:spacing w:before="120" w:after="120" w:line="336" w:lineRule="auto"/>
      </w:pPr>
      <w:r>
        <w:rPr>
          <w:rFonts w:ascii="Inter" w:eastAsia="Inter" w:hAnsi="Inter" w:cs="Inter"/>
          <w:color w:val="998675"/>
          <w:sz w:val="34"/>
          <w:szCs w:val="34"/>
        </w:rPr>
        <w:t xml:space="preserve">Процентное распределение финансирования проекта :  </w:t>
      </w:r>
    </w:p>
    <w:p w:rsidR="009D1EB5" w:rsidRDefault="00AF4208">
      <w:pPr>
        <w:spacing w:before="120" w:after="120" w:line="336" w:lineRule="auto"/>
      </w:pPr>
      <w:r>
        <w:rPr>
          <w:rFonts w:ascii="Inter" w:eastAsia="Inter" w:hAnsi="Inter" w:cs="Inter"/>
          <w:color w:val="000000"/>
          <w:sz w:val="34"/>
          <w:szCs w:val="34"/>
        </w:rPr>
        <w:t xml:space="preserve">Покупка промышленного оборудования: 50% (10 млн тенге из 20 млн тенге) </w:t>
      </w:r>
    </w:p>
    <w:p w:rsidR="009D1EB5" w:rsidRDefault="00AF4208">
      <w:pPr>
        <w:spacing w:before="120" w:after="120" w:line="336" w:lineRule="auto"/>
      </w:pPr>
      <w:r>
        <w:rPr>
          <w:rFonts w:ascii="Inter" w:eastAsia="Inter" w:hAnsi="Inter" w:cs="Inter"/>
          <w:color w:val="000000"/>
          <w:sz w:val="34"/>
          <w:szCs w:val="34"/>
        </w:rPr>
        <w:t>- Покупка курьерской машины: 15% (3</w:t>
      </w:r>
      <w:r>
        <w:rPr>
          <w:rFonts w:ascii="Inter" w:eastAsia="Inter" w:hAnsi="Inter" w:cs="Inter"/>
          <w:color w:val="000000"/>
          <w:sz w:val="34"/>
          <w:szCs w:val="34"/>
        </w:rPr>
        <w:t xml:space="preserve"> млн тенге из 20 млн тенге) </w:t>
      </w:r>
    </w:p>
    <w:p w:rsidR="00132436" w:rsidRPr="00132436" w:rsidRDefault="00AF4208">
      <w:pPr>
        <w:spacing w:before="120" w:after="120" w:line="336" w:lineRule="auto"/>
        <w:rPr>
          <w:rFonts w:ascii="Inter" w:eastAsia="Inter" w:hAnsi="Inter" w:cs="Inter"/>
          <w:color w:val="000000"/>
          <w:sz w:val="34"/>
          <w:szCs w:val="34"/>
        </w:rPr>
      </w:pPr>
      <w:r>
        <w:rPr>
          <w:rFonts w:ascii="Inter" w:eastAsia="Inter" w:hAnsi="Inter" w:cs="Inter"/>
          <w:color w:val="000000"/>
          <w:sz w:val="34"/>
          <w:szCs w:val="34"/>
        </w:rPr>
        <w:t xml:space="preserve">- Сбор документов (сертификация, лабораторные исследования, получение патента, вступительный взнос на Gs1): 10% (2 млн тенге из 20 млн тенге) </w:t>
      </w:r>
      <w:r>
        <w:rPr>
          <w:rFonts w:ascii="Inter" w:eastAsia="Inter" w:hAnsi="Inter" w:cs="Inter"/>
          <w:color w:val="000000"/>
          <w:sz w:val="34"/>
          <w:szCs w:val="34"/>
        </w:rPr>
        <w:t xml:space="preserve">- Аренда цехового помещения + </w:t>
      </w:r>
      <w:r w:rsidRPr="00132436">
        <w:rPr>
          <w:rFonts w:ascii="Inter" w:eastAsia="Inter" w:hAnsi="Inter" w:cs="Inter"/>
          <w:color w:val="000000"/>
          <w:sz w:val="34"/>
          <w:szCs w:val="34"/>
        </w:rPr>
        <w:t>магазина: 25% (5 млн</w:t>
      </w:r>
      <w:r w:rsidR="00132436" w:rsidRPr="00132436">
        <w:rPr>
          <w:rFonts w:ascii="Inter" w:eastAsia="Inter" w:hAnsi="Inter" w:cs="Inter"/>
          <w:color w:val="000000"/>
          <w:sz w:val="34"/>
          <w:szCs w:val="34"/>
        </w:rPr>
        <w:t xml:space="preserve"> тенге из 20 млн тенге )</w:t>
      </w:r>
    </w:p>
    <w:p w:rsidR="00AA482E" w:rsidRPr="006F6E89" w:rsidRDefault="00132436" w:rsidP="00AA482E">
      <w:pPr>
        <w:spacing w:before="120" w:after="120" w:line="336" w:lineRule="auto"/>
        <w:jc w:val="center"/>
        <w:rPr>
          <w:rFonts w:eastAsia="Inter" w:cs="Inter"/>
          <w:color w:val="000000"/>
          <w:sz w:val="34"/>
          <w:szCs w:val="34"/>
        </w:rPr>
      </w:pPr>
      <w:r>
        <w:rPr>
          <w:noProof/>
        </w:rPr>
        <w:drawing>
          <wp:inline distT="0" distB="0" distL="0" distR="0" wp14:anchorId="4EE07CE5" wp14:editId="15244858">
            <wp:extent cx="2117558" cy="3681663"/>
            <wp:effectExtent l="0" t="0" r="0" b="0"/>
            <wp:docPr id="2" name="Drawing 0" descr="6d74ed1dda0eb95fb8786a978119bf6e.png"/>
            <wp:cNvGraphicFramePr/>
            <a:graphic xmlns:a="http://schemas.openxmlformats.org/drawingml/2006/main">
              <a:graphicData uri="http://schemas.openxmlformats.org/drawingml/2006/picture">
                <pic:pic xmlns:pic="http://schemas.openxmlformats.org/drawingml/2006/picture">
                  <pic:nvPicPr>
                    <pic:cNvPr id="0" name="Picture 0" descr="6d74ed1dda0eb95fb8786a978119bf6e.png"/>
                    <pic:cNvPicPr>
                      <a:picLocks noChangeAspect="1"/>
                    </pic:cNvPicPr>
                  </pic:nvPicPr>
                  <pic:blipFill>
                    <a:blip r:embed="rId9"/>
                    <a:srcRect l="19188" t="2404" r="19188" b="13891"/>
                    <a:stretch>
                      <a:fillRect/>
                    </a:stretch>
                  </pic:blipFill>
                  <pic:spPr>
                    <a:xfrm>
                      <a:off x="0" y="0"/>
                      <a:ext cx="2115425" cy="3677954"/>
                    </a:xfrm>
                    <a:prstGeom prst="rect">
                      <a:avLst/>
                    </a:prstGeom>
                  </pic:spPr>
                </pic:pic>
              </a:graphicData>
            </a:graphic>
          </wp:inline>
        </w:drawing>
      </w:r>
    </w:p>
    <w:p w:rsidR="009D1EB5" w:rsidRPr="00132436" w:rsidRDefault="009D1EB5">
      <w:pPr>
        <w:spacing w:before="120" w:after="120" w:line="336" w:lineRule="auto"/>
        <w:rPr>
          <w:lang w:val="en-US"/>
        </w:rPr>
      </w:pPr>
    </w:p>
    <w:p w:rsidR="009D1EB5" w:rsidRDefault="009D1EB5">
      <w:pPr>
        <w:spacing w:before="120" w:after="120"/>
        <w:jc w:val="center"/>
      </w:pPr>
    </w:p>
    <w:p w:rsidR="009D1EB5" w:rsidRPr="00132436" w:rsidRDefault="009D1EB5">
      <w:pPr>
        <w:spacing w:before="120" w:after="120" w:line="336" w:lineRule="auto"/>
        <w:rPr>
          <w:lang w:val="en-US"/>
        </w:rPr>
      </w:pPr>
    </w:p>
    <w:p w:rsidR="009D1EB5" w:rsidRDefault="00AF4208">
      <w:pPr>
        <w:spacing w:before="120" w:after="120" w:line="336" w:lineRule="auto"/>
      </w:pPr>
      <w:r>
        <w:rPr>
          <w:rFonts w:ascii="Inter Bold" w:eastAsia="Inter Bold" w:hAnsi="Inter Bold" w:cs="Inter Bold"/>
          <w:b/>
          <w:bCs/>
          <w:color w:val="000000"/>
          <w:sz w:val="34"/>
          <w:szCs w:val="34"/>
        </w:rPr>
        <w:t xml:space="preserve">Прогнозируемые расчеты из 2-х позиции в производстве :  </w:t>
      </w:r>
    </w:p>
    <w:p w:rsidR="009D1EB5" w:rsidRDefault="00AF4208">
      <w:pPr>
        <w:spacing w:before="120" w:after="120" w:line="288" w:lineRule="auto"/>
      </w:pPr>
      <w:r>
        <w:rPr>
          <w:rFonts w:ascii="Inter Bold" w:eastAsia="Inter Bold" w:hAnsi="Inter Bold" w:cs="Inter Bold"/>
          <w:b/>
          <w:bCs/>
          <w:color w:val="000000"/>
          <w:sz w:val="34"/>
          <w:szCs w:val="34"/>
        </w:rPr>
        <w:t>Цены на услуги/реализуемую продукцию</w:t>
      </w:r>
      <w:r>
        <w:rPr>
          <w:rFonts w:ascii="Inter" w:eastAsia="Inter" w:hAnsi="Inter" w:cs="Inter"/>
          <w:color w:val="000000"/>
          <w:sz w:val="34"/>
          <w:szCs w:val="34"/>
        </w:rPr>
        <w:t xml:space="preserve"> </w:t>
      </w:r>
    </w:p>
    <w:tbl>
      <w:tblPr>
        <w:tblW w:w="9030" w:type="dxa"/>
        <w:tblInd w:w="17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3010"/>
        <w:gridCol w:w="3010"/>
        <w:gridCol w:w="3010"/>
      </w:tblGrid>
      <w:tr w:rsidR="009D1EB5">
        <w:tblPrEx>
          <w:tblCellMar>
            <w:top w:w="0" w:type="dxa"/>
            <w:bottom w:w="0" w:type="dxa"/>
          </w:tblCellMar>
        </w:tblPrEx>
        <w:tc>
          <w:tcPr>
            <w:tcW w:w="3010" w:type="dxa"/>
            <w:tcMar>
              <w:top w:w="180" w:type="dxa"/>
              <w:left w:w="180" w:type="dxa"/>
              <w:bottom w:w="180" w:type="dxa"/>
              <w:right w:w="180" w:type="dxa"/>
            </w:tcMar>
          </w:tcPr>
          <w:p w:rsidR="009D1EB5" w:rsidRDefault="00AF4208">
            <w:pPr>
              <w:spacing w:before="120" w:after="120" w:line="288" w:lineRule="auto"/>
              <w:jc w:val="center"/>
            </w:pPr>
            <w:r>
              <w:rPr>
                <w:rFonts w:ascii="Inter Bold" w:eastAsia="Inter Bold" w:hAnsi="Inter Bold" w:cs="Inter Bold"/>
                <w:b/>
                <w:bCs/>
                <w:color w:val="000000"/>
                <w:sz w:val="18"/>
                <w:szCs w:val="18"/>
              </w:rPr>
              <w:t>№</w:t>
            </w:r>
            <w:r>
              <w:rPr>
                <w:rFonts w:ascii="Inter" w:eastAsia="Inter" w:hAnsi="Inter" w:cs="Inter"/>
                <w:color w:val="000000"/>
                <w:sz w:val="24"/>
                <w:szCs w:val="24"/>
              </w:rPr>
              <w:t xml:space="preserve"> </w:t>
            </w:r>
          </w:p>
        </w:tc>
        <w:tc>
          <w:tcPr>
            <w:tcW w:w="3010" w:type="dxa"/>
            <w:tcMar>
              <w:top w:w="180" w:type="dxa"/>
              <w:left w:w="180" w:type="dxa"/>
              <w:bottom w:w="180" w:type="dxa"/>
              <w:right w:w="180" w:type="dxa"/>
            </w:tcMar>
          </w:tcPr>
          <w:p w:rsidR="009D1EB5" w:rsidRDefault="00AF4208">
            <w:pPr>
              <w:spacing w:before="120" w:after="120" w:line="288" w:lineRule="auto"/>
              <w:jc w:val="center"/>
            </w:pPr>
            <w:r>
              <w:rPr>
                <w:rFonts w:ascii="Inter Bold" w:eastAsia="Inter Bold" w:hAnsi="Inter Bold" w:cs="Inter Bold"/>
                <w:b/>
                <w:bCs/>
                <w:color w:val="000000"/>
                <w:sz w:val="18"/>
                <w:szCs w:val="18"/>
              </w:rPr>
              <w:t>Услуга/продукт</w:t>
            </w:r>
            <w:r>
              <w:rPr>
                <w:rFonts w:ascii="Inter" w:eastAsia="Inter" w:hAnsi="Inter" w:cs="Inter"/>
                <w:color w:val="000000"/>
                <w:sz w:val="24"/>
                <w:szCs w:val="24"/>
              </w:rPr>
              <w:t xml:space="preserve"> </w:t>
            </w:r>
          </w:p>
        </w:tc>
        <w:tc>
          <w:tcPr>
            <w:tcW w:w="3010" w:type="dxa"/>
            <w:tcMar>
              <w:top w:w="180" w:type="dxa"/>
              <w:left w:w="180" w:type="dxa"/>
              <w:bottom w:w="180" w:type="dxa"/>
              <w:right w:w="180" w:type="dxa"/>
            </w:tcMar>
          </w:tcPr>
          <w:p w:rsidR="009D1EB5" w:rsidRDefault="00AF4208">
            <w:pPr>
              <w:spacing w:before="120" w:after="120" w:line="288" w:lineRule="auto"/>
              <w:jc w:val="center"/>
            </w:pPr>
            <w:r>
              <w:rPr>
                <w:rFonts w:ascii="Inter Bold" w:eastAsia="Inter Bold" w:hAnsi="Inter Bold" w:cs="Inter Bold"/>
                <w:b/>
                <w:bCs/>
                <w:color w:val="000000"/>
                <w:sz w:val="18"/>
                <w:szCs w:val="18"/>
              </w:rPr>
              <w:t>Цена, тг</w:t>
            </w:r>
            <w:r>
              <w:rPr>
                <w:rFonts w:ascii="Inter" w:eastAsia="Inter" w:hAnsi="Inter" w:cs="Inter"/>
                <w:color w:val="000000"/>
                <w:sz w:val="24"/>
                <w:szCs w:val="24"/>
              </w:rPr>
              <w:t xml:space="preserve"> </w:t>
            </w:r>
          </w:p>
        </w:tc>
      </w:tr>
      <w:tr w:rsidR="009D1EB5">
        <w:tblPrEx>
          <w:tblCellMar>
            <w:top w:w="0" w:type="dxa"/>
            <w:bottom w:w="0" w:type="dxa"/>
          </w:tblCellMar>
        </w:tblPrEx>
        <w:tc>
          <w:tcPr>
            <w:tcW w:w="3010" w:type="dxa"/>
            <w:tcMar>
              <w:top w:w="180" w:type="dxa"/>
              <w:left w:w="180" w:type="dxa"/>
              <w:bottom w:w="180" w:type="dxa"/>
              <w:right w:w="180" w:type="dxa"/>
            </w:tcMar>
          </w:tcPr>
          <w:p w:rsidR="009D1EB5" w:rsidRDefault="00AF4208">
            <w:pPr>
              <w:spacing w:before="120" w:after="120" w:line="288" w:lineRule="auto"/>
              <w:jc w:val="center"/>
            </w:pPr>
            <w:r>
              <w:rPr>
                <w:rFonts w:ascii="Inter Bold" w:eastAsia="Inter Bold" w:hAnsi="Inter Bold" w:cs="Inter Bold"/>
                <w:b/>
                <w:bCs/>
                <w:color w:val="000000"/>
                <w:sz w:val="18"/>
                <w:szCs w:val="18"/>
              </w:rPr>
              <w:t>1</w:t>
            </w:r>
            <w:r>
              <w:rPr>
                <w:rFonts w:ascii="Inter Bold" w:eastAsia="Inter Bold" w:hAnsi="Inter Bold" w:cs="Inter Bold"/>
                <w:b/>
                <w:bCs/>
                <w:color w:val="000000"/>
                <w:sz w:val="24"/>
                <w:szCs w:val="24"/>
              </w:rPr>
              <w:t xml:space="preserve"> </w:t>
            </w:r>
          </w:p>
        </w:tc>
        <w:tc>
          <w:tcPr>
            <w:tcW w:w="3010" w:type="dxa"/>
            <w:tcMar>
              <w:top w:w="180" w:type="dxa"/>
              <w:left w:w="180" w:type="dxa"/>
              <w:bottom w:w="180" w:type="dxa"/>
              <w:right w:w="180" w:type="dxa"/>
            </w:tcMar>
          </w:tcPr>
          <w:p w:rsidR="009D1EB5" w:rsidRDefault="00AF4208">
            <w:pPr>
              <w:spacing w:before="120" w:after="120" w:line="288" w:lineRule="auto"/>
            </w:pPr>
            <w:r>
              <w:rPr>
                <w:rFonts w:ascii="Inter Bold" w:eastAsia="Inter Bold" w:hAnsi="Inter Bold" w:cs="Inter Bold"/>
                <w:b/>
                <w:bCs/>
                <w:color w:val="000000"/>
                <w:sz w:val="18"/>
                <w:szCs w:val="18"/>
              </w:rPr>
              <w:t>Детские сосиски</w:t>
            </w:r>
            <w:r>
              <w:rPr>
                <w:rFonts w:ascii="Inter Bold" w:eastAsia="Inter Bold" w:hAnsi="Inter Bold" w:cs="Inter Bold"/>
                <w:b/>
                <w:bCs/>
                <w:color w:val="000000"/>
                <w:sz w:val="24"/>
                <w:szCs w:val="24"/>
              </w:rPr>
              <w:t xml:space="preserve"> </w:t>
            </w:r>
          </w:p>
          <w:p w:rsidR="009D1EB5" w:rsidRDefault="00AF4208">
            <w:pPr>
              <w:spacing w:before="120" w:after="120" w:line="288" w:lineRule="auto"/>
            </w:pPr>
            <w:r>
              <w:rPr>
                <w:rFonts w:ascii="Inter Bold" w:eastAsia="Inter Bold" w:hAnsi="Inter Bold" w:cs="Inter Bold"/>
                <w:b/>
                <w:bCs/>
                <w:color w:val="000000"/>
                <w:sz w:val="18"/>
                <w:szCs w:val="18"/>
              </w:rPr>
              <w:t>куриные</w:t>
            </w:r>
            <w:r>
              <w:rPr>
                <w:rFonts w:ascii="Inter Bold" w:eastAsia="Inter Bold" w:hAnsi="Inter Bold" w:cs="Inter Bold"/>
                <w:b/>
                <w:bCs/>
                <w:color w:val="000000"/>
                <w:sz w:val="24"/>
                <w:szCs w:val="24"/>
              </w:rPr>
              <w:t xml:space="preserve"> </w:t>
            </w:r>
          </w:p>
        </w:tc>
        <w:tc>
          <w:tcPr>
            <w:tcW w:w="3010" w:type="dxa"/>
            <w:tcMar>
              <w:top w:w="180" w:type="dxa"/>
              <w:left w:w="180" w:type="dxa"/>
              <w:bottom w:w="180" w:type="dxa"/>
              <w:right w:w="180" w:type="dxa"/>
            </w:tcMar>
          </w:tcPr>
          <w:p w:rsidR="009D1EB5" w:rsidRDefault="00AF4208">
            <w:pPr>
              <w:spacing w:before="120" w:after="120" w:line="288" w:lineRule="auto"/>
              <w:jc w:val="center"/>
            </w:pPr>
            <w:r>
              <w:rPr>
                <w:rFonts w:ascii="Inter Bold" w:eastAsia="Inter Bold" w:hAnsi="Inter Bold" w:cs="Inter Bold"/>
                <w:b/>
                <w:bCs/>
                <w:color w:val="000000"/>
                <w:sz w:val="18"/>
                <w:szCs w:val="18"/>
              </w:rPr>
              <w:t>1800</w:t>
            </w:r>
            <w:r>
              <w:rPr>
                <w:rFonts w:ascii="Inter Bold" w:eastAsia="Inter Bold" w:hAnsi="Inter Bold" w:cs="Inter Bold"/>
                <w:b/>
                <w:bCs/>
                <w:color w:val="000000"/>
                <w:sz w:val="24"/>
                <w:szCs w:val="24"/>
              </w:rPr>
              <w:t xml:space="preserve"> </w:t>
            </w:r>
          </w:p>
        </w:tc>
      </w:tr>
      <w:tr w:rsidR="009D1EB5">
        <w:tblPrEx>
          <w:tblCellMar>
            <w:top w:w="0" w:type="dxa"/>
            <w:bottom w:w="0" w:type="dxa"/>
          </w:tblCellMar>
        </w:tblPrEx>
        <w:tc>
          <w:tcPr>
            <w:tcW w:w="3010" w:type="dxa"/>
            <w:tcMar>
              <w:top w:w="180" w:type="dxa"/>
              <w:left w:w="180" w:type="dxa"/>
              <w:bottom w:w="180" w:type="dxa"/>
              <w:right w:w="180" w:type="dxa"/>
            </w:tcMar>
          </w:tcPr>
          <w:p w:rsidR="009D1EB5" w:rsidRDefault="00AF4208">
            <w:pPr>
              <w:spacing w:before="120" w:after="120" w:line="288" w:lineRule="auto"/>
              <w:jc w:val="center"/>
            </w:pPr>
            <w:r>
              <w:rPr>
                <w:rFonts w:ascii="Inter Bold" w:eastAsia="Inter Bold" w:hAnsi="Inter Bold" w:cs="Inter Bold"/>
                <w:b/>
                <w:bCs/>
                <w:color w:val="000000"/>
                <w:sz w:val="18"/>
                <w:szCs w:val="18"/>
              </w:rPr>
              <w:t>2</w:t>
            </w:r>
            <w:r>
              <w:rPr>
                <w:rFonts w:ascii="Inter Bold" w:eastAsia="Inter Bold" w:hAnsi="Inter Bold" w:cs="Inter Bold"/>
                <w:b/>
                <w:bCs/>
                <w:color w:val="000000"/>
                <w:sz w:val="24"/>
                <w:szCs w:val="24"/>
              </w:rPr>
              <w:t xml:space="preserve"> </w:t>
            </w:r>
          </w:p>
        </w:tc>
        <w:tc>
          <w:tcPr>
            <w:tcW w:w="3010" w:type="dxa"/>
            <w:tcMar>
              <w:top w:w="180" w:type="dxa"/>
              <w:left w:w="180" w:type="dxa"/>
              <w:bottom w:w="180" w:type="dxa"/>
              <w:right w:w="180" w:type="dxa"/>
            </w:tcMar>
          </w:tcPr>
          <w:p w:rsidR="009D1EB5" w:rsidRDefault="00AF4208">
            <w:pPr>
              <w:spacing w:before="120" w:after="120" w:line="288" w:lineRule="auto"/>
            </w:pPr>
            <w:r>
              <w:rPr>
                <w:rFonts w:ascii="Inter Bold" w:eastAsia="Inter Bold" w:hAnsi="Inter Bold" w:cs="Inter Bold"/>
                <w:b/>
                <w:bCs/>
                <w:color w:val="000000"/>
                <w:sz w:val="18"/>
                <w:szCs w:val="18"/>
              </w:rPr>
              <w:t>Детские сосиски (из индейки)</w:t>
            </w:r>
            <w:r>
              <w:rPr>
                <w:rFonts w:ascii="Inter Bold" w:eastAsia="Inter Bold" w:hAnsi="Inter Bold" w:cs="Inter Bold"/>
                <w:b/>
                <w:bCs/>
                <w:color w:val="000000"/>
                <w:sz w:val="24"/>
                <w:szCs w:val="24"/>
              </w:rPr>
              <w:t xml:space="preserve"> </w:t>
            </w:r>
          </w:p>
        </w:tc>
        <w:tc>
          <w:tcPr>
            <w:tcW w:w="3010" w:type="dxa"/>
            <w:tcMar>
              <w:top w:w="180" w:type="dxa"/>
              <w:left w:w="180" w:type="dxa"/>
              <w:bottom w:w="180" w:type="dxa"/>
              <w:right w:w="180" w:type="dxa"/>
            </w:tcMar>
          </w:tcPr>
          <w:p w:rsidR="009D1EB5" w:rsidRDefault="00AF4208">
            <w:pPr>
              <w:spacing w:before="120" w:after="120" w:line="288" w:lineRule="auto"/>
              <w:jc w:val="center"/>
            </w:pPr>
            <w:r>
              <w:rPr>
                <w:rFonts w:ascii="Inter Bold" w:eastAsia="Inter Bold" w:hAnsi="Inter Bold" w:cs="Inter Bold"/>
                <w:b/>
                <w:bCs/>
                <w:color w:val="000000"/>
                <w:sz w:val="18"/>
                <w:szCs w:val="18"/>
              </w:rPr>
              <w:t>2300</w:t>
            </w:r>
            <w:r>
              <w:rPr>
                <w:rFonts w:ascii="Inter Bold" w:eastAsia="Inter Bold" w:hAnsi="Inter Bold" w:cs="Inter Bold"/>
                <w:b/>
                <w:bCs/>
                <w:color w:val="000000"/>
                <w:sz w:val="24"/>
                <w:szCs w:val="24"/>
              </w:rPr>
              <w:t xml:space="preserve"> </w:t>
            </w:r>
          </w:p>
        </w:tc>
      </w:tr>
      <w:tr w:rsidR="009D1EB5">
        <w:tblPrEx>
          <w:tblCellMar>
            <w:top w:w="0" w:type="dxa"/>
            <w:bottom w:w="0" w:type="dxa"/>
          </w:tblCellMar>
        </w:tblPrEx>
        <w:tc>
          <w:tcPr>
            <w:tcW w:w="3010" w:type="dxa"/>
            <w:tcMar>
              <w:top w:w="180" w:type="dxa"/>
              <w:left w:w="180" w:type="dxa"/>
              <w:bottom w:w="180" w:type="dxa"/>
              <w:right w:w="180" w:type="dxa"/>
            </w:tcMar>
          </w:tcPr>
          <w:p w:rsidR="009D1EB5" w:rsidRDefault="00AF4208">
            <w:pPr>
              <w:spacing w:before="120" w:after="120" w:line="288" w:lineRule="auto"/>
              <w:jc w:val="center"/>
            </w:pPr>
            <w:r>
              <w:rPr>
                <w:rFonts w:ascii="Inter Bold" w:eastAsia="Inter Bold" w:hAnsi="Inter Bold" w:cs="Inter Bold"/>
                <w:b/>
                <w:bCs/>
                <w:color w:val="000000"/>
                <w:sz w:val="18"/>
                <w:szCs w:val="18"/>
              </w:rPr>
              <w:t>Итог:</w:t>
            </w:r>
            <w:r>
              <w:rPr>
                <w:rFonts w:ascii="Inter" w:eastAsia="Inter" w:hAnsi="Inter" w:cs="Inter"/>
                <w:color w:val="000000"/>
                <w:sz w:val="24"/>
                <w:szCs w:val="24"/>
              </w:rPr>
              <w:t xml:space="preserve"> </w:t>
            </w:r>
          </w:p>
        </w:tc>
        <w:tc>
          <w:tcPr>
            <w:tcW w:w="3010" w:type="dxa"/>
            <w:tcMar>
              <w:top w:w="180" w:type="dxa"/>
              <w:left w:w="180" w:type="dxa"/>
              <w:bottom w:w="180" w:type="dxa"/>
              <w:right w:w="180" w:type="dxa"/>
            </w:tcMar>
          </w:tcPr>
          <w:p w:rsidR="009D1EB5" w:rsidRDefault="00AF4208">
            <w:pPr>
              <w:spacing w:before="120" w:after="120" w:line="288" w:lineRule="auto"/>
            </w:pPr>
            <w:r>
              <w:rPr>
                <w:rFonts w:ascii="Inter Bold" w:eastAsia="Inter Bold" w:hAnsi="Inter Bold" w:cs="Inter Bold"/>
                <w:b/>
                <w:bCs/>
                <w:color w:val="000000"/>
                <w:sz w:val="24"/>
                <w:szCs w:val="24"/>
              </w:rPr>
              <w:t xml:space="preserve">  </w:t>
            </w:r>
          </w:p>
        </w:tc>
        <w:tc>
          <w:tcPr>
            <w:tcW w:w="3010" w:type="dxa"/>
            <w:tcMar>
              <w:top w:w="180" w:type="dxa"/>
              <w:left w:w="180" w:type="dxa"/>
              <w:bottom w:w="180" w:type="dxa"/>
              <w:right w:w="180" w:type="dxa"/>
            </w:tcMar>
          </w:tcPr>
          <w:p w:rsidR="009D1EB5" w:rsidRDefault="00AF4208">
            <w:pPr>
              <w:spacing w:before="120" w:after="120" w:line="288" w:lineRule="auto"/>
              <w:jc w:val="center"/>
            </w:pPr>
            <w:r>
              <w:rPr>
                <w:rFonts w:ascii="Inter Bold" w:eastAsia="Inter Bold" w:hAnsi="Inter Bold" w:cs="Inter Bold"/>
                <w:b/>
                <w:bCs/>
                <w:color w:val="000000"/>
                <w:sz w:val="18"/>
                <w:szCs w:val="18"/>
              </w:rPr>
              <w:t>4100</w:t>
            </w:r>
            <w:r>
              <w:rPr>
                <w:rFonts w:ascii="Inter Bold" w:eastAsia="Inter Bold" w:hAnsi="Inter Bold" w:cs="Inter Bold"/>
                <w:b/>
                <w:bCs/>
                <w:color w:val="000000"/>
                <w:sz w:val="24"/>
                <w:szCs w:val="24"/>
              </w:rPr>
              <w:t xml:space="preserve"> </w:t>
            </w:r>
          </w:p>
        </w:tc>
      </w:tr>
    </w:tbl>
    <w:p w:rsidR="009D1EB5" w:rsidRDefault="00AF4208">
      <w:pPr>
        <w:spacing w:before="120" w:after="120" w:line="336" w:lineRule="auto"/>
      </w:pPr>
      <w:r>
        <w:rPr>
          <w:rFonts w:ascii="Inter" w:eastAsia="Inter" w:hAnsi="Inter" w:cs="Inter"/>
          <w:color w:val="000000"/>
          <w:sz w:val="24"/>
          <w:szCs w:val="24"/>
        </w:rPr>
        <w:t> </w:t>
      </w:r>
      <w:r>
        <w:rPr>
          <w:rFonts w:ascii="Inter" w:eastAsia="Inter" w:hAnsi="Inter" w:cs="Inter"/>
          <w:color w:val="000000"/>
          <w:sz w:val="24"/>
          <w:szCs w:val="24"/>
        </w:rPr>
        <w:br/>
      </w:r>
      <w:r>
        <w:rPr>
          <w:rFonts w:ascii="Inter Bold" w:eastAsia="Inter Bold" w:hAnsi="Inter Bold" w:cs="Inter Bold"/>
          <w:b/>
          <w:bCs/>
          <w:color w:val="000000"/>
          <w:sz w:val="34"/>
          <w:szCs w:val="34"/>
        </w:rPr>
        <w:t>Доход в месяц с учетом вышеуказанных</w:t>
      </w:r>
      <w:r>
        <w:rPr>
          <w:rFonts w:ascii="Inter Bold" w:eastAsia="Inter Bold" w:hAnsi="Inter Bold" w:cs="Inter Bold"/>
          <w:b/>
          <w:bCs/>
          <w:color w:val="000000"/>
          <w:sz w:val="34"/>
          <w:szCs w:val="34"/>
        </w:rPr>
        <w:t xml:space="preserve"> цен</w:t>
      </w:r>
      <w:r>
        <w:rPr>
          <w:rFonts w:ascii="Inter" w:eastAsia="Inter" w:hAnsi="Inter" w:cs="Inter"/>
          <w:color w:val="000000"/>
          <w:sz w:val="34"/>
          <w:szCs w:val="34"/>
        </w:rPr>
        <w:t xml:space="preserve"> </w:t>
      </w:r>
    </w:p>
    <w:p w:rsidR="009D1EB5" w:rsidRDefault="00AF4208">
      <w:pPr>
        <w:spacing w:before="120" w:after="120" w:line="311" w:lineRule="auto"/>
      </w:pPr>
      <w:r>
        <w:rPr>
          <w:rFonts w:ascii="Inter" w:eastAsia="Inter" w:hAnsi="Inter" w:cs="Inter"/>
          <w:color w:val="000000"/>
          <w:sz w:val="27"/>
          <w:szCs w:val="27"/>
        </w:rPr>
        <w:t xml:space="preserve">  </w:t>
      </w:r>
    </w:p>
    <w:tbl>
      <w:tblPr>
        <w:tblW w:w="9030" w:type="dxa"/>
        <w:tblInd w:w="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618"/>
        <w:gridCol w:w="2334"/>
        <w:gridCol w:w="661"/>
        <w:gridCol w:w="744"/>
        <w:gridCol w:w="4673"/>
      </w:tblGrid>
      <w:tr w:rsidR="009D1EB5" w:rsidTr="00132436">
        <w:tblPrEx>
          <w:tblCellMar>
            <w:top w:w="0" w:type="dxa"/>
            <w:bottom w:w="0" w:type="dxa"/>
          </w:tblCellMar>
        </w:tblPrEx>
        <w:tc>
          <w:tcPr>
            <w:tcW w:w="618" w:type="dxa"/>
            <w:tcMar>
              <w:top w:w="0" w:type="dxa"/>
              <w:left w:w="0" w:type="dxa"/>
              <w:bottom w:w="0" w:type="dxa"/>
              <w:right w:w="0" w:type="dxa"/>
            </w:tcMar>
          </w:tcPr>
          <w:p w:rsidR="009D1EB5" w:rsidRDefault="00AF4208">
            <w:pPr>
              <w:spacing w:before="120" w:after="120" w:line="336" w:lineRule="auto"/>
            </w:pPr>
            <w:r>
              <w:rPr>
                <w:rFonts w:ascii="Inter Bold" w:eastAsia="Inter Bold" w:hAnsi="Inter Bold" w:cs="Inter Bold"/>
                <w:b/>
                <w:bCs/>
                <w:color w:val="000000"/>
              </w:rPr>
              <w:t>№</w:t>
            </w:r>
            <w:r>
              <w:rPr>
                <w:rFonts w:ascii="Inter" w:eastAsia="Inter" w:hAnsi="Inter" w:cs="Inter"/>
                <w:color w:val="000000"/>
              </w:rPr>
              <w:t xml:space="preserve"> </w:t>
            </w:r>
          </w:p>
        </w:tc>
        <w:tc>
          <w:tcPr>
            <w:tcW w:w="2334" w:type="dxa"/>
            <w:tcMar>
              <w:top w:w="0" w:type="dxa"/>
              <w:left w:w="0" w:type="dxa"/>
              <w:bottom w:w="0" w:type="dxa"/>
              <w:right w:w="0" w:type="dxa"/>
            </w:tcMar>
          </w:tcPr>
          <w:p w:rsidR="009D1EB5" w:rsidRDefault="00AF4208">
            <w:pPr>
              <w:spacing w:before="120" w:after="120" w:line="336" w:lineRule="auto"/>
              <w:jc w:val="center"/>
            </w:pPr>
            <w:r>
              <w:rPr>
                <w:rFonts w:ascii="Inter Bold" w:eastAsia="Inter Bold" w:hAnsi="Inter Bold" w:cs="Inter Bold"/>
                <w:b/>
                <w:bCs/>
                <w:color w:val="000000"/>
              </w:rPr>
              <w:t>Услуга/продукт</w:t>
            </w:r>
            <w:r>
              <w:rPr>
                <w:rFonts w:ascii="Inter" w:eastAsia="Inter" w:hAnsi="Inter" w:cs="Inter"/>
                <w:color w:val="000000"/>
              </w:rPr>
              <w:t xml:space="preserve"> </w:t>
            </w:r>
          </w:p>
        </w:tc>
        <w:tc>
          <w:tcPr>
            <w:tcW w:w="661" w:type="dxa"/>
            <w:tcMar>
              <w:top w:w="0" w:type="dxa"/>
              <w:left w:w="0" w:type="dxa"/>
              <w:bottom w:w="0" w:type="dxa"/>
              <w:right w:w="0" w:type="dxa"/>
            </w:tcMar>
          </w:tcPr>
          <w:p w:rsidR="009D1EB5" w:rsidRDefault="00AF4208">
            <w:pPr>
              <w:spacing w:before="120" w:after="120" w:line="336" w:lineRule="auto"/>
              <w:jc w:val="center"/>
            </w:pPr>
            <w:r>
              <w:rPr>
                <w:rFonts w:ascii="Inter Bold" w:eastAsia="Inter Bold" w:hAnsi="Inter Bold" w:cs="Inter Bold"/>
                <w:b/>
                <w:bCs/>
                <w:color w:val="000000"/>
              </w:rPr>
              <w:t>Цена, тг</w:t>
            </w:r>
            <w:r>
              <w:rPr>
                <w:rFonts w:ascii="Inter" w:eastAsia="Inter" w:hAnsi="Inter" w:cs="Inter"/>
                <w:color w:val="000000"/>
              </w:rPr>
              <w:t xml:space="preserve"> </w:t>
            </w:r>
          </w:p>
        </w:tc>
        <w:tc>
          <w:tcPr>
            <w:tcW w:w="744" w:type="dxa"/>
            <w:tcMar>
              <w:top w:w="0" w:type="dxa"/>
              <w:left w:w="0" w:type="dxa"/>
              <w:bottom w:w="0" w:type="dxa"/>
              <w:right w:w="0" w:type="dxa"/>
            </w:tcMar>
          </w:tcPr>
          <w:p w:rsidR="009D1EB5" w:rsidRDefault="00AF4208">
            <w:pPr>
              <w:spacing w:before="120" w:after="120" w:line="336" w:lineRule="auto"/>
            </w:pPr>
            <w:r>
              <w:rPr>
                <w:rFonts w:ascii="Inter Bold" w:eastAsia="Inter Bold" w:hAnsi="Inter Bold" w:cs="Inter Bold"/>
                <w:b/>
                <w:bCs/>
                <w:color w:val="000000"/>
              </w:rPr>
              <w:t>Кол. в месяц</w:t>
            </w:r>
            <w:r>
              <w:rPr>
                <w:rFonts w:ascii="Inter" w:eastAsia="Inter" w:hAnsi="Inter" w:cs="Inter"/>
                <w:color w:val="000000"/>
              </w:rPr>
              <w:t xml:space="preserve"> </w:t>
            </w:r>
          </w:p>
        </w:tc>
        <w:tc>
          <w:tcPr>
            <w:tcW w:w="4673" w:type="dxa"/>
            <w:tcMar>
              <w:top w:w="0" w:type="dxa"/>
              <w:left w:w="0" w:type="dxa"/>
              <w:bottom w:w="0" w:type="dxa"/>
              <w:right w:w="0" w:type="dxa"/>
            </w:tcMar>
          </w:tcPr>
          <w:p w:rsidR="009D1EB5" w:rsidRDefault="00AF4208">
            <w:pPr>
              <w:spacing w:before="120" w:after="120" w:line="336" w:lineRule="auto"/>
            </w:pPr>
            <w:r>
              <w:rPr>
                <w:rFonts w:ascii="Inter Bold" w:eastAsia="Inter Bold" w:hAnsi="Inter Bold" w:cs="Inter Bold"/>
                <w:b/>
                <w:bCs/>
                <w:color w:val="000000"/>
              </w:rPr>
              <w:t>Прибыль в месяц</w:t>
            </w:r>
            <w:r>
              <w:rPr>
                <w:rFonts w:ascii="Inter" w:eastAsia="Inter" w:hAnsi="Inter" w:cs="Inter"/>
                <w:color w:val="000000"/>
              </w:rPr>
              <w:t xml:space="preserve"> </w:t>
            </w:r>
          </w:p>
        </w:tc>
      </w:tr>
      <w:tr w:rsidR="009D1EB5" w:rsidTr="00132436">
        <w:tblPrEx>
          <w:tblCellMar>
            <w:top w:w="0" w:type="dxa"/>
            <w:bottom w:w="0" w:type="dxa"/>
          </w:tblCellMar>
        </w:tblPrEx>
        <w:tc>
          <w:tcPr>
            <w:tcW w:w="618" w:type="dxa"/>
            <w:tcMar>
              <w:top w:w="0" w:type="dxa"/>
              <w:left w:w="0" w:type="dxa"/>
              <w:bottom w:w="0" w:type="dxa"/>
              <w:right w:w="0" w:type="dxa"/>
            </w:tcMar>
          </w:tcPr>
          <w:p w:rsidR="009D1EB5" w:rsidRDefault="00AF4208">
            <w:pPr>
              <w:spacing w:before="120" w:after="120" w:line="336" w:lineRule="auto"/>
            </w:pPr>
            <w:r>
              <w:rPr>
                <w:rFonts w:ascii="Inter Bold" w:eastAsia="Inter Bold" w:hAnsi="Inter Bold" w:cs="Inter Bold"/>
                <w:b/>
                <w:bCs/>
                <w:color w:val="000000"/>
              </w:rPr>
              <w:t>1</w:t>
            </w:r>
            <w:r>
              <w:rPr>
                <w:rFonts w:ascii="Inter" w:eastAsia="Inter" w:hAnsi="Inter" w:cs="Inter"/>
                <w:color w:val="000000"/>
              </w:rPr>
              <w:t xml:space="preserve"> </w:t>
            </w:r>
          </w:p>
        </w:tc>
        <w:tc>
          <w:tcPr>
            <w:tcW w:w="2334" w:type="dxa"/>
            <w:tcMar>
              <w:top w:w="0" w:type="dxa"/>
              <w:left w:w="0" w:type="dxa"/>
              <w:bottom w:w="0" w:type="dxa"/>
              <w:right w:w="0" w:type="dxa"/>
            </w:tcMar>
          </w:tcPr>
          <w:p w:rsidR="009D1EB5" w:rsidRDefault="00AF4208">
            <w:pPr>
              <w:spacing w:before="120" w:after="120" w:line="336" w:lineRule="auto"/>
            </w:pPr>
            <w:r>
              <w:rPr>
                <w:rFonts w:ascii="Inter" w:eastAsia="Inter" w:hAnsi="Inter" w:cs="Inter"/>
                <w:color w:val="000000"/>
              </w:rPr>
              <w:t xml:space="preserve">Детские сосиски куриные  </w:t>
            </w:r>
          </w:p>
        </w:tc>
        <w:tc>
          <w:tcPr>
            <w:tcW w:w="661" w:type="dxa"/>
            <w:tcMar>
              <w:top w:w="0" w:type="dxa"/>
              <w:left w:w="0" w:type="dxa"/>
              <w:bottom w:w="0" w:type="dxa"/>
              <w:right w:w="0" w:type="dxa"/>
            </w:tcMar>
          </w:tcPr>
          <w:p w:rsidR="009D1EB5" w:rsidRDefault="00AF4208">
            <w:pPr>
              <w:spacing w:before="120" w:after="120" w:line="336" w:lineRule="auto"/>
              <w:jc w:val="right"/>
            </w:pPr>
            <w:r>
              <w:rPr>
                <w:rFonts w:ascii="Inter" w:eastAsia="Inter" w:hAnsi="Inter" w:cs="Inter"/>
                <w:color w:val="000000"/>
              </w:rPr>
              <w:t xml:space="preserve">1800 </w:t>
            </w:r>
          </w:p>
        </w:tc>
        <w:tc>
          <w:tcPr>
            <w:tcW w:w="744" w:type="dxa"/>
            <w:tcMar>
              <w:top w:w="0" w:type="dxa"/>
              <w:left w:w="0" w:type="dxa"/>
              <w:bottom w:w="0" w:type="dxa"/>
              <w:right w:w="0" w:type="dxa"/>
            </w:tcMar>
          </w:tcPr>
          <w:p w:rsidR="009D1EB5" w:rsidRDefault="00AF4208">
            <w:pPr>
              <w:spacing w:before="120" w:after="120" w:line="336" w:lineRule="auto"/>
              <w:jc w:val="right"/>
            </w:pPr>
            <w:r>
              <w:rPr>
                <w:rFonts w:ascii="Inter" w:eastAsia="Inter" w:hAnsi="Inter" w:cs="Inter"/>
                <w:color w:val="000000"/>
              </w:rPr>
              <w:t xml:space="preserve">350 </w:t>
            </w:r>
          </w:p>
        </w:tc>
        <w:tc>
          <w:tcPr>
            <w:tcW w:w="4673" w:type="dxa"/>
            <w:tcMar>
              <w:top w:w="0" w:type="dxa"/>
              <w:left w:w="0" w:type="dxa"/>
              <w:bottom w:w="0" w:type="dxa"/>
              <w:right w:w="0" w:type="dxa"/>
            </w:tcMar>
          </w:tcPr>
          <w:p w:rsidR="009D1EB5" w:rsidRDefault="00AF4208">
            <w:pPr>
              <w:spacing w:before="120" w:after="120" w:line="336" w:lineRule="auto"/>
              <w:jc w:val="right"/>
            </w:pPr>
            <w:r>
              <w:rPr>
                <w:rFonts w:ascii="Inter" w:eastAsia="Inter" w:hAnsi="Inter" w:cs="Inter"/>
                <w:color w:val="000000"/>
              </w:rPr>
              <w:t xml:space="preserve">630000 </w:t>
            </w:r>
          </w:p>
        </w:tc>
      </w:tr>
      <w:tr w:rsidR="009D1EB5" w:rsidTr="00132436">
        <w:tblPrEx>
          <w:tblCellMar>
            <w:top w:w="0" w:type="dxa"/>
            <w:bottom w:w="0" w:type="dxa"/>
          </w:tblCellMar>
        </w:tblPrEx>
        <w:tc>
          <w:tcPr>
            <w:tcW w:w="618" w:type="dxa"/>
            <w:tcMar>
              <w:top w:w="0" w:type="dxa"/>
              <w:left w:w="0" w:type="dxa"/>
              <w:bottom w:w="0" w:type="dxa"/>
              <w:right w:w="0" w:type="dxa"/>
            </w:tcMar>
          </w:tcPr>
          <w:p w:rsidR="009D1EB5" w:rsidRDefault="00AF4208">
            <w:pPr>
              <w:spacing w:before="120" w:after="120" w:line="336" w:lineRule="auto"/>
            </w:pPr>
            <w:r>
              <w:rPr>
                <w:rFonts w:ascii="Inter Bold" w:eastAsia="Inter Bold" w:hAnsi="Inter Bold" w:cs="Inter Bold"/>
                <w:b/>
                <w:bCs/>
                <w:color w:val="000000"/>
              </w:rPr>
              <w:t>2</w:t>
            </w:r>
            <w:r>
              <w:rPr>
                <w:rFonts w:ascii="Inter" w:eastAsia="Inter" w:hAnsi="Inter" w:cs="Inter"/>
                <w:color w:val="000000"/>
              </w:rPr>
              <w:t xml:space="preserve"> </w:t>
            </w:r>
          </w:p>
        </w:tc>
        <w:tc>
          <w:tcPr>
            <w:tcW w:w="2334" w:type="dxa"/>
            <w:tcMar>
              <w:top w:w="0" w:type="dxa"/>
              <w:left w:w="0" w:type="dxa"/>
              <w:bottom w:w="0" w:type="dxa"/>
              <w:right w:w="0" w:type="dxa"/>
            </w:tcMar>
          </w:tcPr>
          <w:p w:rsidR="009D1EB5" w:rsidRDefault="00AF4208">
            <w:pPr>
              <w:spacing w:before="120" w:after="120" w:line="336" w:lineRule="auto"/>
            </w:pPr>
            <w:r>
              <w:rPr>
                <w:rFonts w:ascii="Inter" w:eastAsia="Inter" w:hAnsi="Inter" w:cs="Inter"/>
                <w:color w:val="000000"/>
              </w:rPr>
              <w:t xml:space="preserve">Детские сосиски из индейки  </w:t>
            </w:r>
          </w:p>
        </w:tc>
        <w:tc>
          <w:tcPr>
            <w:tcW w:w="661" w:type="dxa"/>
            <w:tcMar>
              <w:top w:w="0" w:type="dxa"/>
              <w:left w:w="0" w:type="dxa"/>
              <w:bottom w:w="0" w:type="dxa"/>
              <w:right w:w="0" w:type="dxa"/>
            </w:tcMar>
          </w:tcPr>
          <w:p w:rsidR="009D1EB5" w:rsidRDefault="00AF4208">
            <w:pPr>
              <w:spacing w:before="120" w:after="120" w:line="336" w:lineRule="auto"/>
              <w:jc w:val="right"/>
            </w:pPr>
            <w:r>
              <w:rPr>
                <w:rFonts w:ascii="Inter" w:eastAsia="Inter" w:hAnsi="Inter" w:cs="Inter"/>
                <w:color w:val="000000"/>
              </w:rPr>
              <w:t xml:space="preserve">2300 </w:t>
            </w:r>
          </w:p>
        </w:tc>
        <w:tc>
          <w:tcPr>
            <w:tcW w:w="744" w:type="dxa"/>
            <w:tcMar>
              <w:top w:w="0" w:type="dxa"/>
              <w:left w:w="0" w:type="dxa"/>
              <w:bottom w:w="0" w:type="dxa"/>
              <w:right w:w="0" w:type="dxa"/>
            </w:tcMar>
          </w:tcPr>
          <w:p w:rsidR="009D1EB5" w:rsidRDefault="00AF4208">
            <w:pPr>
              <w:spacing w:before="120" w:after="120" w:line="336" w:lineRule="auto"/>
              <w:jc w:val="right"/>
            </w:pPr>
            <w:r>
              <w:rPr>
                <w:rFonts w:ascii="Inter" w:eastAsia="Inter" w:hAnsi="Inter" w:cs="Inter"/>
                <w:color w:val="000000"/>
              </w:rPr>
              <w:t xml:space="preserve">300 </w:t>
            </w:r>
          </w:p>
        </w:tc>
        <w:tc>
          <w:tcPr>
            <w:tcW w:w="4673" w:type="dxa"/>
            <w:tcMar>
              <w:top w:w="0" w:type="dxa"/>
              <w:left w:w="0" w:type="dxa"/>
              <w:bottom w:w="0" w:type="dxa"/>
              <w:right w:w="0" w:type="dxa"/>
            </w:tcMar>
          </w:tcPr>
          <w:p w:rsidR="009D1EB5" w:rsidRDefault="00AF4208">
            <w:pPr>
              <w:spacing w:before="120" w:after="120" w:line="336" w:lineRule="auto"/>
              <w:jc w:val="right"/>
            </w:pPr>
            <w:r>
              <w:rPr>
                <w:rFonts w:ascii="Inter" w:eastAsia="Inter" w:hAnsi="Inter" w:cs="Inter"/>
                <w:color w:val="000000"/>
              </w:rPr>
              <w:t xml:space="preserve">690000 </w:t>
            </w:r>
          </w:p>
        </w:tc>
      </w:tr>
      <w:tr w:rsidR="009D1EB5" w:rsidTr="00132436">
        <w:tblPrEx>
          <w:tblCellMar>
            <w:top w:w="0" w:type="dxa"/>
            <w:bottom w:w="0" w:type="dxa"/>
          </w:tblCellMar>
        </w:tblPrEx>
        <w:tc>
          <w:tcPr>
            <w:tcW w:w="618" w:type="dxa"/>
            <w:tcMar>
              <w:top w:w="0" w:type="dxa"/>
              <w:left w:w="0" w:type="dxa"/>
              <w:bottom w:w="0" w:type="dxa"/>
              <w:right w:w="0" w:type="dxa"/>
            </w:tcMar>
          </w:tcPr>
          <w:p w:rsidR="009D1EB5" w:rsidRDefault="00AF4208">
            <w:pPr>
              <w:spacing w:before="120" w:after="120" w:line="336" w:lineRule="auto"/>
            </w:pPr>
            <w:r>
              <w:rPr>
                <w:rFonts w:ascii="Inter Bold" w:eastAsia="Inter Bold" w:hAnsi="Inter Bold" w:cs="Inter Bold"/>
                <w:b/>
                <w:bCs/>
                <w:color w:val="000000"/>
              </w:rPr>
              <w:t>3</w:t>
            </w:r>
            <w:r>
              <w:rPr>
                <w:rFonts w:ascii="Inter" w:eastAsia="Inter" w:hAnsi="Inter" w:cs="Inter"/>
                <w:color w:val="000000"/>
              </w:rPr>
              <w:t xml:space="preserve"> </w:t>
            </w:r>
          </w:p>
        </w:tc>
        <w:tc>
          <w:tcPr>
            <w:tcW w:w="2334" w:type="dxa"/>
            <w:tcMar>
              <w:top w:w="0" w:type="dxa"/>
              <w:left w:w="0" w:type="dxa"/>
              <w:bottom w:w="0" w:type="dxa"/>
              <w:right w:w="0" w:type="dxa"/>
            </w:tcMar>
          </w:tcPr>
          <w:p w:rsidR="009D1EB5" w:rsidRDefault="00AF4208">
            <w:pPr>
              <w:spacing w:before="120" w:after="120" w:line="336" w:lineRule="auto"/>
            </w:pPr>
            <w:r>
              <w:rPr>
                <w:rFonts w:ascii="Inter" w:eastAsia="Inter" w:hAnsi="Inter" w:cs="Inter"/>
                <w:color w:val="000000"/>
              </w:rPr>
              <w:t xml:space="preserve">  </w:t>
            </w:r>
          </w:p>
        </w:tc>
        <w:tc>
          <w:tcPr>
            <w:tcW w:w="661" w:type="dxa"/>
            <w:tcMar>
              <w:top w:w="0" w:type="dxa"/>
              <w:left w:w="0" w:type="dxa"/>
              <w:bottom w:w="0" w:type="dxa"/>
              <w:right w:w="0" w:type="dxa"/>
            </w:tcMar>
          </w:tcPr>
          <w:p w:rsidR="009D1EB5" w:rsidRDefault="00AF4208">
            <w:pPr>
              <w:spacing w:before="120" w:after="120" w:line="336" w:lineRule="auto"/>
            </w:pPr>
            <w:r>
              <w:rPr>
                <w:rFonts w:ascii="Inter" w:eastAsia="Inter" w:hAnsi="Inter" w:cs="Inter"/>
                <w:color w:val="000000"/>
              </w:rPr>
              <w:t xml:space="preserve">  </w:t>
            </w:r>
          </w:p>
        </w:tc>
        <w:tc>
          <w:tcPr>
            <w:tcW w:w="744" w:type="dxa"/>
            <w:tcMar>
              <w:top w:w="0" w:type="dxa"/>
              <w:left w:w="0" w:type="dxa"/>
              <w:bottom w:w="0" w:type="dxa"/>
              <w:right w:w="0" w:type="dxa"/>
            </w:tcMar>
          </w:tcPr>
          <w:p w:rsidR="009D1EB5" w:rsidRDefault="00AF4208">
            <w:pPr>
              <w:spacing w:before="120" w:after="120" w:line="336" w:lineRule="auto"/>
            </w:pPr>
            <w:r>
              <w:rPr>
                <w:rFonts w:ascii="Inter" w:eastAsia="Inter" w:hAnsi="Inter" w:cs="Inter"/>
                <w:color w:val="000000"/>
              </w:rPr>
              <w:t xml:space="preserve">  </w:t>
            </w:r>
          </w:p>
        </w:tc>
        <w:tc>
          <w:tcPr>
            <w:tcW w:w="4673" w:type="dxa"/>
            <w:tcMar>
              <w:top w:w="0" w:type="dxa"/>
              <w:left w:w="0" w:type="dxa"/>
              <w:bottom w:w="0" w:type="dxa"/>
              <w:right w:w="0" w:type="dxa"/>
            </w:tcMar>
          </w:tcPr>
          <w:p w:rsidR="009D1EB5" w:rsidRDefault="00AF4208">
            <w:pPr>
              <w:spacing w:before="120" w:after="120" w:line="336" w:lineRule="auto"/>
            </w:pPr>
            <w:r>
              <w:rPr>
                <w:rFonts w:ascii="Inter" w:eastAsia="Inter" w:hAnsi="Inter" w:cs="Inter"/>
                <w:color w:val="000000"/>
              </w:rPr>
              <w:t xml:space="preserve">  </w:t>
            </w:r>
          </w:p>
        </w:tc>
      </w:tr>
      <w:tr w:rsidR="009D1EB5" w:rsidTr="00132436">
        <w:tblPrEx>
          <w:tblCellMar>
            <w:top w:w="0" w:type="dxa"/>
            <w:bottom w:w="0" w:type="dxa"/>
          </w:tblCellMar>
        </w:tblPrEx>
        <w:tc>
          <w:tcPr>
            <w:tcW w:w="618" w:type="dxa"/>
            <w:tcMar>
              <w:top w:w="0" w:type="dxa"/>
              <w:left w:w="0" w:type="dxa"/>
              <w:bottom w:w="0" w:type="dxa"/>
              <w:right w:w="0" w:type="dxa"/>
            </w:tcMar>
          </w:tcPr>
          <w:p w:rsidR="009D1EB5" w:rsidRDefault="00AF4208">
            <w:pPr>
              <w:spacing w:before="120" w:after="120" w:line="336" w:lineRule="auto"/>
            </w:pPr>
            <w:r>
              <w:rPr>
                <w:rFonts w:ascii="Inter Bold" w:eastAsia="Inter Bold" w:hAnsi="Inter Bold" w:cs="Inter Bold"/>
                <w:b/>
                <w:bCs/>
                <w:color w:val="000000"/>
              </w:rPr>
              <w:t>Итог:</w:t>
            </w:r>
            <w:r>
              <w:rPr>
                <w:rFonts w:ascii="Inter" w:eastAsia="Inter" w:hAnsi="Inter" w:cs="Inter"/>
                <w:color w:val="000000"/>
              </w:rPr>
              <w:t xml:space="preserve"> </w:t>
            </w:r>
          </w:p>
        </w:tc>
        <w:tc>
          <w:tcPr>
            <w:tcW w:w="2334" w:type="dxa"/>
            <w:tcMar>
              <w:top w:w="0" w:type="dxa"/>
              <w:left w:w="0" w:type="dxa"/>
              <w:bottom w:w="0" w:type="dxa"/>
              <w:right w:w="0" w:type="dxa"/>
            </w:tcMar>
          </w:tcPr>
          <w:p w:rsidR="009D1EB5" w:rsidRDefault="00AF4208">
            <w:pPr>
              <w:spacing w:before="120" w:after="120" w:line="336" w:lineRule="auto"/>
            </w:pPr>
            <w:r>
              <w:rPr>
                <w:rFonts w:ascii="Inter" w:eastAsia="Inter" w:hAnsi="Inter" w:cs="Inter"/>
                <w:color w:val="000000"/>
              </w:rPr>
              <w:t xml:space="preserve">  </w:t>
            </w:r>
          </w:p>
        </w:tc>
        <w:tc>
          <w:tcPr>
            <w:tcW w:w="661" w:type="dxa"/>
            <w:tcMar>
              <w:top w:w="0" w:type="dxa"/>
              <w:left w:w="0" w:type="dxa"/>
              <w:bottom w:w="0" w:type="dxa"/>
              <w:right w:w="0" w:type="dxa"/>
            </w:tcMar>
          </w:tcPr>
          <w:p w:rsidR="009D1EB5" w:rsidRDefault="00AF4208">
            <w:pPr>
              <w:spacing w:before="120" w:after="120" w:line="336" w:lineRule="auto"/>
              <w:jc w:val="right"/>
            </w:pPr>
            <w:r>
              <w:rPr>
                <w:rFonts w:ascii="Inter" w:eastAsia="Inter" w:hAnsi="Inter" w:cs="Inter"/>
                <w:color w:val="000000"/>
              </w:rPr>
              <w:t xml:space="preserve">4100 </w:t>
            </w:r>
          </w:p>
        </w:tc>
        <w:tc>
          <w:tcPr>
            <w:tcW w:w="744" w:type="dxa"/>
            <w:tcMar>
              <w:top w:w="0" w:type="dxa"/>
              <w:left w:w="0" w:type="dxa"/>
              <w:bottom w:w="0" w:type="dxa"/>
              <w:right w:w="0" w:type="dxa"/>
            </w:tcMar>
          </w:tcPr>
          <w:p w:rsidR="009D1EB5" w:rsidRDefault="00AF4208">
            <w:pPr>
              <w:spacing w:before="120" w:after="120" w:line="336" w:lineRule="auto"/>
              <w:jc w:val="right"/>
            </w:pPr>
            <w:r>
              <w:rPr>
                <w:rFonts w:ascii="Inter" w:eastAsia="Inter" w:hAnsi="Inter" w:cs="Inter"/>
                <w:color w:val="000000"/>
              </w:rPr>
              <w:t xml:space="preserve">650 </w:t>
            </w:r>
          </w:p>
        </w:tc>
        <w:tc>
          <w:tcPr>
            <w:tcW w:w="4673" w:type="dxa"/>
            <w:tcMar>
              <w:top w:w="0" w:type="dxa"/>
              <w:left w:w="0" w:type="dxa"/>
              <w:bottom w:w="0" w:type="dxa"/>
              <w:right w:w="0" w:type="dxa"/>
            </w:tcMar>
          </w:tcPr>
          <w:p w:rsidR="009D1EB5" w:rsidRDefault="00AF4208">
            <w:pPr>
              <w:spacing w:before="120" w:after="120" w:line="336" w:lineRule="auto"/>
              <w:jc w:val="right"/>
            </w:pPr>
            <w:r>
              <w:rPr>
                <w:rFonts w:ascii="Inter" w:eastAsia="Inter" w:hAnsi="Inter" w:cs="Inter"/>
                <w:color w:val="000000"/>
              </w:rPr>
              <w:t xml:space="preserve">1320000 </w:t>
            </w:r>
          </w:p>
        </w:tc>
      </w:tr>
    </w:tbl>
    <w:p w:rsidR="009D1EB5" w:rsidRDefault="00AF4208">
      <w:pPr>
        <w:spacing w:before="120" w:after="120" w:line="336" w:lineRule="auto"/>
      </w:pPr>
      <w:r>
        <w:rPr>
          <w:rFonts w:ascii="Inter" w:eastAsia="Inter" w:hAnsi="Inter" w:cs="Inter"/>
          <w:color w:val="000000"/>
          <w:sz w:val="24"/>
          <w:szCs w:val="24"/>
        </w:rPr>
        <w:t xml:space="preserve"> </w:t>
      </w:r>
    </w:p>
    <w:p w:rsidR="009D1EB5" w:rsidRDefault="00AF4208">
      <w:pPr>
        <w:spacing w:before="120" w:after="120" w:line="336" w:lineRule="auto"/>
      </w:pPr>
      <w:r>
        <w:rPr>
          <w:rFonts w:ascii="Inter Bold" w:eastAsia="Inter Bold" w:hAnsi="Inter Bold" w:cs="Inter Bold"/>
          <w:b/>
          <w:bCs/>
          <w:color w:val="000000"/>
          <w:sz w:val="24"/>
          <w:szCs w:val="24"/>
        </w:rPr>
        <w:t xml:space="preserve"> </w:t>
      </w:r>
      <w:r>
        <w:rPr>
          <w:rFonts w:ascii="Inter" w:eastAsia="Inter" w:hAnsi="Inter" w:cs="Inter"/>
          <w:color w:val="000000"/>
        </w:rPr>
        <w:t xml:space="preserve"> </w:t>
      </w:r>
    </w:p>
    <w:p w:rsidR="009D1EB5" w:rsidRDefault="00AF4208">
      <w:pPr>
        <w:spacing w:before="120" w:after="120" w:line="336" w:lineRule="auto"/>
      </w:pPr>
      <w:r>
        <w:rPr>
          <w:rFonts w:ascii="Inter Bold" w:eastAsia="Inter Bold" w:hAnsi="Inter Bold" w:cs="Inter Bold"/>
          <w:b/>
          <w:bCs/>
          <w:color w:val="000000"/>
          <w:sz w:val="24"/>
          <w:szCs w:val="24"/>
        </w:rPr>
        <w:lastRenderedPageBreak/>
        <w:t xml:space="preserve"> </w:t>
      </w:r>
      <w:r>
        <w:rPr>
          <w:rFonts w:ascii="Inter Bold" w:eastAsia="Inter Bold" w:hAnsi="Inter Bold" w:cs="Inter Bold"/>
          <w:b/>
          <w:bCs/>
          <w:color w:val="000000"/>
          <w:sz w:val="24"/>
          <w:szCs w:val="24"/>
        </w:rPr>
        <w:t xml:space="preserve"> </w:t>
      </w:r>
    </w:p>
    <w:tbl>
      <w:tblPr>
        <w:tblW w:w="9030" w:type="dxa"/>
        <w:tblInd w:w="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2177"/>
        <w:gridCol w:w="3231"/>
        <w:gridCol w:w="1542"/>
        <w:gridCol w:w="2080"/>
      </w:tblGrid>
      <w:tr w:rsidR="009D1EB5">
        <w:tblPrEx>
          <w:tblCellMar>
            <w:top w:w="0" w:type="dxa"/>
            <w:bottom w:w="0" w:type="dxa"/>
          </w:tblCellMar>
        </w:tblPrEx>
        <w:tc>
          <w:tcPr>
            <w:tcW w:w="9030" w:type="dxa"/>
            <w:gridSpan w:val="4"/>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 Прогнозируемые показатели за 3 года из 2 позиции в производстве .</w:t>
            </w:r>
            <w:r>
              <w:rPr>
                <w:rFonts w:ascii="Inter" w:eastAsia="Inter" w:hAnsi="Inter" w:cs="Inter"/>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2024</w:t>
            </w:r>
            <w:r>
              <w:rPr>
                <w:rFonts w:ascii="Inter" w:eastAsia="Inter" w:hAnsi="Inter" w:cs="Inter"/>
                <w:color w:val="000000"/>
              </w:rPr>
              <w:t xml:space="preserve"> </w:t>
            </w:r>
          </w:p>
        </w:tc>
        <w:tc>
          <w:tcPr>
            <w:tcW w:w="1542"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2025</w:t>
            </w:r>
            <w:r>
              <w:rPr>
                <w:rFonts w:ascii="Inter" w:eastAsia="Inter" w:hAnsi="Inter" w:cs="Inter"/>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ind w:left="840"/>
              <w:jc w:val="center"/>
            </w:pPr>
            <w:r>
              <w:rPr>
                <w:rFonts w:ascii="Inter Bold" w:eastAsia="Inter Bold" w:hAnsi="Inter Bold" w:cs="Inter Bold"/>
                <w:b/>
                <w:bCs/>
                <w:color w:val="000000"/>
                <w:sz w:val="24"/>
                <w:szCs w:val="24"/>
              </w:rPr>
              <w:t>2026</w:t>
            </w:r>
            <w:r>
              <w:rPr>
                <w:rFonts w:ascii="Inter" w:eastAsia="Inter" w:hAnsi="Inter" w:cs="Inter"/>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Прибыль </w:t>
            </w:r>
            <w:r>
              <w:rPr>
                <w:rFonts w:ascii="Inter" w:eastAsia="Inter" w:hAnsi="Inter" w:cs="Inter"/>
                <w:color w:val="000000"/>
              </w:rPr>
              <w:t xml:space="preserve"> </w:t>
            </w:r>
          </w:p>
        </w:tc>
        <w:tc>
          <w:tcPr>
            <w:tcW w:w="3231" w:type="dxa"/>
            <w:shd w:val="clear" w:color="auto" w:fill="9BD658"/>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15.840.000</w:t>
            </w:r>
            <w:r>
              <w:rPr>
                <w:rFonts w:ascii="Inter" w:eastAsia="Inter" w:hAnsi="Inter" w:cs="Inter"/>
                <w:color w:val="000000"/>
              </w:rPr>
              <w:t xml:space="preserve"> </w:t>
            </w:r>
          </w:p>
        </w:tc>
        <w:tc>
          <w:tcPr>
            <w:tcW w:w="1542" w:type="dxa"/>
            <w:shd w:val="clear" w:color="auto" w:fill="9BD658"/>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31.680.000</w:t>
            </w:r>
            <w:r>
              <w:rPr>
                <w:rFonts w:ascii="Inter" w:eastAsia="Inter" w:hAnsi="Inter" w:cs="Inter"/>
                <w:color w:val="000000"/>
              </w:rPr>
              <w:t xml:space="preserve"> </w:t>
            </w:r>
          </w:p>
        </w:tc>
        <w:tc>
          <w:tcPr>
            <w:tcW w:w="2078" w:type="dxa"/>
            <w:shd w:val="clear" w:color="auto" w:fill="9BD658"/>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47.520.000</w:t>
            </w:r>
            <w:r>
              <w:rPr>
                <w:rFonts w:ascii="Inter" w:eastAsia="Inter" w:hAnsi="Inter" w:cs="Inter"/>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Детские сосиски куриные </w:t>
            </w: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7560000</w:t>
            </w:r>
            <w:r>
              <w:rPr>
                <w:rFonts w:ascii="Inter Bold" w:eastAsia="Inter Bold" w:hAnsi="Inter Bold" w:cs="Inter Bold"/>
                <w:b/>
                <w:bCs/>
                <w:color w:val="000000"/>
              </w:rPr>
              <w:t xml:space="preserve"> </w:t>
            </w:r>
          </w:p>
        </w:tc>
        <w:tc>
          <w:tcPr>
            <w:tcW w:w="1542"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15120000</w:t>
            </w:r>
            <w:r>
              <w:rPr>
                <w:rFonts w:ascii="Inter Bold" w:eastAsia="Inter Bold" w:hAnsi="Inter Bold" w:cs="Inter Bold"/>
                <w:b/>
                <w:bCs/>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22680000</w:t>
            </w:r>
            <w:r>
              <w:rPr>
                <w:rFonts w:ascii="Inter Bold" w:eastAsia="Inter Bold" w:hAnsi="Inter Bold" w:cs="Inter Bold"/>
                <w:b/>
                <w:bCs/>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Детские сосиски из индейки </w:t>
            </w: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8280000</w:t>
            </w:r>
            <w:r>
              <w:rPr>
                <w:rFonts w:ascii="Inter Bold" w:eastAsia="Inter Bold" w:hAnsi="Inter Bold" w:cs="Inter Bold"/>
                <w:b/>
                <w:bCs/>
                <w:color w:val="000000"/>
              </w:rPr>
              <w:t xml:space="preserve"> </w:t>
            </w:r>
          </w:p>
        </w:tc>
        <w:tc>
          <w:tcPr>
            <w:tcW w:w="1542"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16560000</w:t>
            </w:r>
            <w:r>
              <w:rPr>
                <w:rFonts w:ascii="Inter Bold" w:eastAsia="Inter Bold" w:hAnsi="Inter Bold" w:cs="Inter Bold"/>
                <w:b/>
                <w:bCs/>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24840000</w:t>
            </w:r>
            <w:r>
              <w:rPr>
                <w:rFonts w:ascii="Inter Bold" w:eastAsia="Inter Bold" w:hAnsi="Inter Bold" w:cs="Inter Bold"/>
                <w:b/>
                <w:bCs/>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Расход </w:t>
            </w:r>
            <w:r>
              <w:rPr>
                <w:rFonts w:ascii="Inter" w:eastAsia="Inter" w:hAnsi="Inter" w:cs="Inter"/>
                <w:color w:val="000000"/>
              </w:rPr>
              <w:t xml:space="preserve"> </w:t>
            </w:r>
          </w:p>
        </w:tc>
        <w:tc>
          <w:tcPr>
            <w:tcW w:w="3231" w:type="dxa"/>
            <w:shd w:val="clear" w:color="auto" w:fill="D8C8BB"/>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6"/>
                <w:szCs w:val="26"/>
              </w:rPr>
              <w:t>6210000</w:t>
            </w:r>
            <w:r>
              <w:rPr>
                <w:rFonts w:ascii="Inter" w:eastAsia="Inter" w:hAnsi="Inter" w:cs="Inter"/>
                <w:color w:val="000000"/>
              </w:rPr>
              <w:t xml:space="preserve"> </w:t>
            </w:r>
          </w:p>
        </w:tc>
        <w:tc>
          <w:tcPr>
            <w:tcW w:w="1542" w:type="dxa"/>
            <w:shd w:val="clear" w:color="auto" w:fill="D8C8BB"/>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6"/>
                <w:szCs w:val="26"/>
              </w:rPr>
              <w:t>10111200</w:t>
            </w:r>
            <w:r>
              <w:rPr>
                <w:rFonts w:ascii="Inter" w:eastAsia="Inter" w:hAnsi="Inter" w:cs="Inter"/>
                <w:color w:val="000000"/>
              </w:rPr>
              <w:t xml:space="preserve"> </w:t>
            </w:r>
          </w:p>
        </w:tc>
        <w:tc>
          <w:tcPr>
            <w:tcW w:w="2078" w:type="dxa"/>
            <w:shd w:val="clear" w:color="auto" w:fill="D8C8BB"/>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6"/>
                <w:szCs w:val="26"/>
              </w:rPr>
              <w:t>13125800</w:t>
            </w:r>
            <w:r>
              <w:rPr>
                <w:rFonts w:ascii="Inter" w:eastAsia="Inter" w:hAnsi="Inter" w:cs="Inter"/>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Куриное филе </w:t>
            </w: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1360000</w:t>
            </w:r>
            <w:r>
              <w:rPr>
                <w:rFonts w:ascii="Inter Bold" w:eastAsia="Inter Bold" w:hAnsi="Inter Bold" w:cs="Inter Bold"/>
                <w:b/>
                <w:bCs/>
                <w:color w:val="000000"/>
              </w:rPr>
              <w:t xml:space="preserve"> </w:t>
            </w:r>
          </w:p>
        </w:tc>
        <w:tc>
          <w:tcPr>
            <w:tcW w:w="1542"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2720000</w:t>
            </w:r>
            <w:r>
              <w:rPr>
                <w:rFonts w:ascii="Inter Bold" w:eastAsia="Inter Bold" w:hAnsi="Inter Bold" w:cs="Inter Bold"/>
                <w:b/>
                <w:bCs/>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4080000</w:t>
            </w:r>
            <w:r>
              <w:rPr>
                <w:rFonts w:ascii="Inter Bold" w:eastAsia="Inter Bold" w:hAnsi="Inter Bold" w:cs="Inter Bold"/>
                <w:b/>
                <w:bCs/>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Филе индейки </w:t>
            </w: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1400000</w:t>
            </w:r>
            <w:r>
              <w:rPr>
                <w:rFonts w:ascii="Inter Bold" w:eastAsia="Inter Bold" w:hAnsi="Inter Bold" w:cs="Inter Bold"/>
                <w:b/>
                <w:bCs/>
                <w:color w:val="000000"/>
              </w:rPr>
              <w:t xml:space="preserve"> </w:t>
            </w:r>
          </w:p>
        </w:tc>
        <w:tc>
          <w:tcPr>
            <w:tcW w:w="1542"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2800000</w:t>
            </w:r>
            <w:r>
              <w:rPr>
                <w:rFonts w:ascii="Inter Bold" w:eastAsia="Inter Bold" w:hAnsi="Inter Bold" w:cs="Inter Bold"/>
                <w:b/>
                <w:bCs/>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4200000</w:t>
            </w:r>
            <w:r>
              <w:rPr>
                <w:rFonts w:ascii="Inter Bold" w:eastAsia="Inter Bold" w:hAnsi="Inter Bold" w:cs="Inter Bold"/>
                <w:b/>
                <w:bCs/>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Манная крупа </w:t>
            </w: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54600</w:t>
            </w:r>
            <w:r>
              <w:rPr>
                <w:rFonts w:ascii="Inter Bold" w:eastAsia="Inter Bold" w:hAnsi="Inter Bold" w:cs="Inter Bold"/>
                <w:b/>
                <w:bCs/>
                <w:color w:val="000000"/>
              </w:rPr>
              <w:t xml:space="preserve"> </w:t>
            </w:r>
          </w:p>
        </w:tc>
        <w:tc>
          <w:tcPr>
            <w:tcW w:w="1542"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109200</w:t>
            </w:r>
            <w:r>
              <w:rPr>
                <w:rFonts w:ascii="Inter Bold" w:eastAsia="Inter Bold" w:hAnsi="Inter Bold" w:cs="Inter Bold"/>
                <w:b/>
                <w:bCs/>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163800</w:t>
            </w:r>
            <w:r>
              <w:rPr>
                <w:rFonts w:ascii="Inter Bold" w:eastAsia="Inter Bold" w:hAnsi="Inter Bold" w:cs="Inter Bold"/>
                <w:b/>
                <w:bCs/>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Молоко </w:t>
            </w: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200000</w:t>
            </w:r>
            <w:r>
              <w:rPr>
                <w:rFonts w:ascii="Inter Bold" w:eastAsia="Inter Bold" w:hAnsi="Inter Bold" w:cs="Inter Bold"/>
                <w:b/>
                <w:bCs/>
                <w:color w:val="000000"/>
              </w:rPr>
              <w:t xml:space="preserve"> </w:t>
            </w:r>
          </w:p>
        </w:tc>
        <w:tc>
          <w:tcPr>
            <w:tcW w:w="1542"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400000</w:t>
            </w:r>
            <w:r>
              <w:rPr>
                <w:rFonts w:ascii="Inter Bold" w:eastAsia="Inter Bold" w:hAnsi="Inter Bold" w:cs="Inter Bold"/>
                <w:b/>
                <w:bCs/>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600000</w:t>
            </w:r>
            <w:r>
              <w:rPr>
                <w:rFonts w:ascii="Inter Bold" w:eastAsia="Inter Bold" w:hAnsi="Inter Bold" w:cs="Inter Bold"/>
                <w:b/>
                <w:bCs/>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Пенсионные, социальные, медицинские отчисления ( 1 человек</w:t>
            </w:r>
            <w:r>
              <w:rPr>
                <w:rFonts w:ascii="Inter Bold" w:eastAsia="Inter Bold" w:hAnsi="Inter Bold" w:cs="Inter Bold"/>
                <w:b/>
                <w:bCs/>
                <w:color w:val="000000"/>
                <w:sz w:val="24"/>
                <w:szCs w:val="24"/>
              </w:rPr>
              <w:t xml:space="preserve"> )</w:t>
            </w: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171 000</w:t>
            </w:r>
            <w:r>
              <w:rPr>
                <w:rFonts w:ascii="Inter Bold" w:eastAsia="Inter Bold" w:hAnsi="Inter Bold" w:cs="Inter Bold"/>
                <w:b/>
                <w:bCs/>
                <w:color w:val="000000"/>
              </w:rPr>
              <w:t xml:space="preserve"> </w:t>
            </w:r>
          </w:p>
        </w:tc>
        <w:tc>
          <w:tcPr>
            <w:tcW w:w="1542"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342 000</w:t>
            </w:r>
            <w:r>
              <w:rPr>
                <w:rFonts w:ascii="Inter Bold" w:eastAsia="Inter Bold" w:hAnsi="Inter Bold" w:cs="Inter Bold"/>
                <w:b/>
                <w:bCs/>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342 000</w:t>
            </w:r>
            <w:r>
              <w:rPr>
                <w:rFonts w:ascii="Inter Bold" w:eastAsia="Inter Bold" w:hAnsi="Inter Bold" w:cs="Inter Bold"/>
                <w:b/>
                <w:bCs/>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Заработная плата (1 человек)</w:t>
            </w: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2760000</w:t>
            </w:r>
            <w:r>
              <w:rPr>
                <w:rFonts w:ascii="Inter Bold" w:eastAsia="Inter Bold" w:hAnsi="Inter Bold" w:cs="Inter Bold"/>
                <w:b/>
                <w:bCs/>
                <w:color w:val="000000"/>
              </w:rPr>
              <w:t xml:space="preserve"> </w:t>
            </w:r>
          </w:p>
        </w:tc>
        <w:tc>
          <w:tcPr>
            <w:tcW w:w="1542"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3240000</w:t>
            </w:r>
            <w:r>
              <w:rPr>
                <w:rFonts w:ascii="Inter Bold" w:eastAsia="Inter Bold" w:hAnsi="Inter Bold" w:cs="Inter Bold"/>
                <w:b/>
                <w:bCs/>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3240000</w:t>
            </w:r>
            <w:r>
              <w:rPr>
                <w:rFonts w:ascii="Inter Bold" w:eastAsia="Inter Bold" w:hAnsi="Inter Bold" w:cs="Inter Bold"/>
                <w:b/>
                <w:bCs/>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Пакеты для вакума , стикеры , наклейки на упаковку </w:t>
            </w:r>
            <w:r>
              <w:rPr>
                <w:rFonts w:ascii="Inter Bold" w:eastAsia="Inter Bold" w:hAnsi="Inter Bold" w:cs="Inter Bold"/>
                <w:b/>
                <w:bCs/>
                <w:color w:val="000000"/>
              </w:rPr>
              <w:t xml:space="preserve"> </w:t>
            </w:r>
          </w:p>
        </w:tc>
        <w:tc>
          <w:tcPr>
            <w:tcW w:w="3231"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245400</w:t>
            </w:r>
            <w:r>
              <w:rPr>
                <w:rFonts w:ascii="Inter Bold" w:eastAsia="Inter Bold" w:hAnsi="Inter Bold" w:cs="Inter Bold"/>
                <w:b/>
                <w:bCs/>
                <w:color w:val="000000"/>
              </w:rPr>
              <w:t xml:space="preserve"> </w:t>
            </w:r>
          </w:p>
        </w:tc>
        <w:tc>
          <w:tcPr>
            <w:tcW w:w="1542" w:type="dxa"/>
            <w:tcMar>
              <w:top w:w="15" w:type="dxa"/>
              <w:left w:w="15" w:type="dxa"/>
              <w:bottom w:w="15" w:type="dxa"/>
              <w:right w:w="15" w:type="dxa"/>
            </w:tcMar>
          </w:tcPr>
          <w:p w:rsidR="009D1EB5" w:rsidRDefault="00AF4208">
            <w:pPr>
              <w:spacing w:before="120" w:after="120" w:line="346" w:lineRule="auto"/>
              <w:jc w:val="center"/>
            </w:pPr>
            <w:r>
              <w:rPr>
                <w:rFonts w:ascii="Inter Bold" w:eastAsia="Inter Bold" w:hAnsi="Inter Bold" w:cs="Inter Bold"/>
                <w:b/>
                <w:bCs/>
                <w:color w:val="000000"/>
                <w:sz w:val="24"/>
                <w:szCs w:val="24"/>
              </w:rPr>
              <w:t>500000</w:t>
            </w:r>
            <w:r>
              <w:rPr>
                <w:rFonts w:ascii="Inter Bold" w:eastAsia="Inter Bold" w:hAnsi="Inter Bold" w:cs="Inter Bold"/>
                <w:b/>
                <w:bCs/>
                <w:color w:val="000000"/>
              </w:rPr>
              <w:t xml:space="preserve"> </w:t>
            </w:r>
          </w:p>
        </w:tc>
        <w:tc>
          <w:tcPr>
            <w:tcW w:w="2078" w:type="dxa"/>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500000</w:t>
            </w:r>
            <w:r>
              <w:rPr>
                <w:rFonts w:ascii="Inter Bold" w:eastAsia="Inter Bold" w:hAnsi="Inter Bold" w:cs="Inter Bold"/>
                <w:b/>
                <w:bCs/>
                <w:color w:val="000000"/>
              </w:rPr>
              <w:t xml:space="preserve"> </w:t>
            </w:r>
          </w:p>
        </w:tc>
      </w:tr>
      <w:tr w:rsidR="009D1EB5">
        <w:tblPrEx>
          <w:tblCellMar>
            <w:top w:w="0" w:type="dxa"/>
            <w:bottom w:w="0" w:type="dxa"/>
          </w:tblCellMar>
        </w:tblPrEx>
        <w:tc>
          <w:tcPr>
            <w:tcW w:w="2177" w:type="dxa"/>
            <w:tcMar>
              <w:top w:w="15" w:type="dxa"/>
              <w:left w:w="15" w:type="dxa"/>
              <w:bottom w:w="15" w:type="dxa"/>
              <w:right w:w="15" w:type="dxa"/>
            </w:tcMar>
          </w:tcPr>
          <w:p w:rsidR="009D1EB5" w:rsidRDefault="00AF4208">
            <w:pPr>
              <w:spacing w:before="120" w:after="120" w:line="336" w:lineRule="auto"/>
            </w:pPr>
            <w:r>
              <w:rPr>
                <w:rFonts w:ascii="Inter Bold" w:eastAsia="Inter Bold" w:hAnsi="Inter Bold" w:cs="Inter Bold"/>
                <w:b/>
                <w:bCs/>
                <w:color w:val="000000"/>
                <w:sz w:val="24"/>
                <w:szCs w:val="24"/>
              </w:rPr>
              <w:t xml:space="preserve"> Чистая Прибыль </w:t>
            </w:r>
            <w:r>
              <w:rPr>
                <w:rFonts w:ascii="Inter" w:eastAsia="Inter" w:hAnsi="Inter" w:cs="Inter"/>
                <w:color w:val="000000"/>
              </w:rPr>
              <w:t xml:space="preserve"> </w:t>
            </w:r>
          </w:p>
        </w:tc>
        <w:tc>
          <w:tcPr>
            <w:tcW w:w="3231" w:type="dxa"/>
            <w:shd w:val="clear" w:color="auto" w:fill="9BD658"/>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9630000</w:t>
            </w:r>
            <w:r>
              <w:rPr>
                <w:rFonts w:ascii="Inter" w:eastAsia="Inter" w:hAnsi="Inter" w:cs="Inter"/>
                <w:color w:val="000000"/>
              </w:rPr>
              <w:t xml:space="preserve"> </w:t>
            </w:r>
          </w:p>
        </w:tc>
        <w:tc>
          <w:tcPr>
            <w:tcW w:w="1542" w:type="dxa"/>
            <w:shd w:val="clear" w:color="auto" w:fill="9BD658"/>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21568800</w:t>
            </w:r>
            <w:r>
              <w:rPr>
                <w:rFonts w:ascii="Inter" w:eastAsia="Inter" w:hAnsi="Inter" w:cs="Inter"/>
                <w:color w:val="000000"/>
              </w:rPr>
              <w:t xml:space="preserve"> </w:t>
            </w:r>
          </w:p>
        </w:tc>
        <w:tc>
          <w:tcPr>
            <w:tcW w:w="2078" w:type="dxa"/>
            <w:shd w:val="clear" w:color="auto" w:fill="9BD658"/>
            <w:tcMar>
              <w:top w:w="15" w:type="dxa"/>
              <w:left w:w="15" w:type="dxa"/>
              <w:bottom w:w="15" w:type="dxa"/>
              <w:right w:w="15" w:type="dxa"/>
            </w:tcMar>
          </w:tcPr>
          <w:p w:rsidR="009D1EB5" w:rsidRDefault="00AF4208">
            <w:pPr>
              <w:spacing w:before="120" w:after="120" w:line="336" w:lineRule="auto"/>
              <w:jc w:val="center"/>
            </w:pPr>
            <w:r>
              <w:rPr>
                <w:rFonts w:ascii="Inter Bold" w:eastAsia="Inter Bold" w:hAnsi="Inter Bold" w:cs="Inter Bold"/>
                <w:b/>
                <w:bCs/>
                <w:color w:val="000000"/>
                <w:sz w:val="24"/>
                <w:szCs w:val="24"/>
              </w:rPr>
              <w:t>34394200</w:t>
            </w:r>
            <w:r>
              <w:rPr>
                <w:rFonts w:ascii="Inter" w:eastAsia="Inter" w:hAnsi="Inter" w:cs="Inter"/>
                <w:color w:val="000000"/>
              </w:rPr>
              <w:t xml:space="preserve"> </w:t>
            </w:r>
          </w:p>
        </w:tc>
      </w:tr>
    </w:tbl>
    <w:p w:rsidR="009D1EB5" w:rsidRDefault="00AF4208">
      <w:pPr>
        <w:spacing w:before="120" w:after="120" w:line="336" w:lineRule="auto"/>
      </w:pPr>
      <w:r>
        <w:rPr>
          <w:rFonts w:ascii="Inter" w:eastAsia="Inter" w:hAnsi="Inter" w:cs="Inter"/>
          <w:color w:val="000000"/>
        </w:rPr>
        <w:lastRenderedPageBreak/>
        <w:t xml:space="preserve"> </w:t>
      </w:r>
    </w:p>
    <w:p w:rsidR="009D1EB5" w:rsidRDefault="00AF4208">
      <w:pPr>
        <w:spacing w:before="120" w:after="120"/>
        <w:jc w:val="center"/>
      </w:pPr>
      <w:r>
        <w:rPr>
          <w:noProof/>
        </w:rPr>
        <w:drawing>
          <wp:inline distT="0" distB="0" distL="0" distR="0" wp14:anchorId="2BF801B5" wp14:editId="646636E5">
            <wp:extent cx="5734050" cy="3787423"/>
            <wp:effectExtent l="0" t="0" r="0" b="0"/>
            <wp:docPr id="3" name="Drawing 1" descr="a6a600e5df096bb50a78faf799e98a30.png"/>
            <wp:cNvGraphicFramePr/>
            <a:graphic xmlns:a="http://schemas.openxmlformats.org/drawingml/2006/main">
              <a:graphicData uri="http://schemas.openxmlformats.org/drawingml/2006/picture">
                <pic:pic xmlns:pic="http://schemas.openxmlformats.org/drawingml/2006/picture">
                  <pic:nvPicPr>
                    <pic:cNvPr id="0" name="Picture 1" descr="a6a600e5df096bb50a78faf799e98a30.png"/>
                    <pic:cNvPicPr>
                      <a:picLocks noChangeAspect="1"/>
                    </pic:cNvPicPr>
                  </pic:nvPicPr>
                  <pic:blipFill>
                    <a:blip r:embed="rId10"/>
                    <a:stretch>
                      <a:fillRect/>
                    </a:stretch>
                  </pic:blipFill>
                  <pic:spPr>
                    <a:xfrm>
                      <a:off x="0" y="0"/>
                      <a:ext cx="5734050" cy="3787423"/>
                    </a:xfrm>
                    <a:prstGeom prst="rect">
                      <a:avLst/>
                    </a:prstGeom>
                  </pic:spPr>
                </pic:pic>
              </a:graphicData>
            </a:graphic>
          </wp:inline>
        </w:drawing>
      </w:r>
    </w:p>
    <w:p w:rsidR="009D1EB5" w:rsidRDefault="00AF4208">
      <w:pPr>
        <w:spacing w:before="120" w:after="120" w:line="336" w:lineRule="auto"/>
      </w:pPr>
      <w:r>
        <w:rPr>
          <w:rFonts w:ascii="Inter" w:eastAsia="Inter" w:hAnsi="Inter" w:cs="Inter"/>
          <w:color w:val="000000"/>
        </w:rPr>
        <w:t xml:space="preserve"> </w:t>
      </w:r>
    </w:p>
    <w:p w:rsidR="009D1EB5" w:rsidRDefault="00AF4208">
      <w:pPr>
        <w:spacing w:before="120" w:after="120" w:line="336" w:lineRule="auto"/>
      </w:pPr>
      <w:r>
        <w:rPr>
          <w:rFonts w:ascii="Inter" w:eastAsia="Inter" w:hAnsi="Inter" w:cs="Inter"/>
          <w:color w:val="000000"/>
          <w:sz w:val="34"/>
          <w:szCs w:val="34"/>
        </w:rPr>
        <w:t xml:space="preserve">Расчет стартовых инвестиций включает в себя затраты на производство, упаковку , маркетинг и закупки сырья . Прогнозируемая прибыльность компании основана на анализе рыночного спроса и конкурентной среды.  </w:t>
      </w:r>
    </w:p>
    <w:p w:rsidR="009D1EB5" w:rsidRDefault="00AF4208">
      <w:pPr>
        <w:spacing w:before="120" w:after="120" w:line="288" w:lineRule="auto"/>
        <w:rPr>
          <w:rFonts w:ascii="Inter" w:eastAsia="Inter" w:hAnsi="Inter" w:cs="Inter"/>
          <w:color w:val="000000"/>
          <w:sz w:val="27"/>
          <w:szCs w:val="27"/>
          <w:lang w:val="en-US"/>
        </w:rPr>
      </w:pPr>
      <w:r>
        <w:rPr>
          <w:rFonts w:ascii="Inter" w:eastAsia="Inter" w:hAnsi="Inter" w:cs="Inter"/>
          <w:color w:val="000000"/>
          <w:sz w:val="27"/>
          <w:szCs w:val="27"/>
        </w:rPr>
        <w:t xml:space="preserve">  </w:t>
      </w:r>
    </w:p>
    <w:p w:rsidR="00132436" w:rsidRDefault="00132436">
      <w:pPr>
        <w:spacing w:before="120" w:after="120" w:line="288" w:lineRule="auto"/>
        <w:rPr>
          <w:rFonts w:ascii="Inter" w:eastAsia="Inter" w:hAnsi="Inter" w:cs="Inter"/>
          <w:color w:val="000000"/>
          <w:sz w:val="27"/>
          <w:szCs w:val="27"/>
          <w:lang w:val="en-US"/>
        </w:rPr>
      </w:pPr>
    </w:p>
    <w:p w:rsidR="00132436" w:rsidRDefault="00132436">
      <w:pPr>
        <w:spacing w:before="120" w:after="120" w:line="288" w:lineRule="auto"/>
        <w:rPr>
          <w:rFonts w:ascii="Inter" w:eastAsia="Inter" w:hAnsi="Inter" w:cs="Inter"/>
          <w:color w:val="000000"/>
          <w:sz w:val="27"/>
          <w:szCs w:val="27"/>
          <w:lang w:val="en-US"/>
        </w:rPr>
      </w:pPr>
    </w:p>
    <w:p w:rsidR="00132436" w:rsidRDefault="00132436">
      <w:pPr>
        <w:spacing w:before="120" w:after="120" w:line="288" w:lineRule="auto"/>
        <w:rPr>
          <w:rFonts w:ascii="Inter" w:eastAsia="Inter" w:hAnsi="Inter" w:cs="Inter"/>
          <w:color w:val="000000"/>
          <w:sz w:val="27"/>
          <w:szCs w:val="27"/>
          <w:lang w:val="en-US"/>
        </w:rPr>
      </w:pPr>
    </w:p>
    <w:p w:rsidR="00132436" w:rsidRDefault="00132436">
      <w:pPr>
        <w:spacing w:before="120" w:after="120" w:line="288" w:lineRule="auto"/>
        <w:rPr>
          <w:rFonts w:ascii="Inter" w:eastAsia="Inter" w:hAnsi="Inter" w:cs="Inter"/>
          <w:color w:val="000000"/>
          <w:sz w:val="27"/>
          <w:szCs w:val="27"/>
          <w:lang w:val="en-US"/>
        </w:rPr>
      </w:pPr>
    </w:p>
    <w:p w:rsidR="00132436" w:rsidRDefault="00132436">
      <w:pPr>
        <w:spacing w:before="120" w:after="120" w:line="288" w:lineRule="auto"/>
        <w:rPr>
          <w:rFonts w:ascii="Inter" w:eastAsia="Inter" w:hAnsi="Inter" w:cs="Inter"/>
          <w:color w:val="000000"/>
          <w:sz w:val="27"/>
          <w:szCs w:val="27"/>
          <w:lang w:val="en-US"/>
        </w:rPr>
      </w:pPr>
    </w:p>
    <w:p w:rsidR="00132436" w:rsidRPr="00132436" w:rsidRDefault="00132436">
      <w:pPr>
        <w:spacing w:before="120" w:after="120" w:line="288" w:lineRule="auto"/>
        <w:rPr>
          <w:lang w:val="en-US"/>
        </w:rPr>
      </w:pPr>
    </w:p>
    <w:p w:rsidR="009D1EB5" w:rsidRDefault="00AF4208">
      <w:pPr>
        <w:spacing w:before="120" w:after="120" w:line="336" w:lineRule="auto"/>
      </w:pPr>
      <w:r>
        <w:rPr>
          <w:rFonts w:ascii="Inter Bold" w:eastAsia="Inter Bold" w:hAnsi="Inter Bold" w:cs="Inter Bold"/>
          <w:b/>
          <w:bCs/>
          <w:color w:val="000000"/>
          <w:sz w:val="24"/>
          <w:szCs w:val="24"/>
        </w:rPr>
        <w:t xml:space="preserve"> </w:t>
      </w:r>
    </w:p>
    <w:p w:rsidR="009D1EB5" w:rsidRDefault="00AF4208">
      <w:pPr>
        <w:spacing w:before="120" w:after="120" w:line="336" w:lineRule="auto"/>
      </w:pPr>
      <w:r>
        <w:rPr>
          <w:rFonts w:ascii="Inter" w:eastAsia="Inter" w:hAnsi="Inter" w:cs="Inter"/>
          <w:color w:val="998675"/>
          <w:sz w:val="64"/>
          <w:szCs w:val="64"/>
        </w:rPr>
        <w:lastRenderedPageBreak/>
        <w:t>Риски и их оценка</w:t>
      </w:r>
      <w:r>
        <w:rPr>
          <w:rFonts w:ascii="Inter" w:eastAsia="Inter" w:hAnsi="Inter" w:cs="Inter"/>
          <w:color w:val="998675"/>
          <w:sz w:val="40"/>
          <w:szCs w:val="40"/>
        </w:rPr>
        <w:t xml:space="preserve">  </w:t>
      </w:r>
    </w:p>
    <w:p w:rsidR="009D1EB5" w:rsidRDefault="00AF4208">
      <w:pPr>
        <w:spacing w:before="120" w:after="120" w:line="336" w:lineRule="auto"/>
      </w:pPr>
      <w:r>
        <w:rPr>
          <w:rFonts w:ascii="Inter" w:eastAsia="Inter" w:hAnsi="Inter" w:cs="Inter"/>
          <w:color w:val="000000"/>
          <w:sz w:val="34"/>
          <w:szCs w:val="34"/>
        </w:rPr>
        <w:t>В рамках нашего проекта  мы осознанно принимаем на себя ряд рисков, однако мы также предусматриваем меры для их снижения и контроля. Наша стратегия основывается на разработке новых продуктов, которые будут отвечать текущему спросу на рынке. Мы также планир</w:t>
      </w:r>
      <w:r>
        <w:rPr>
          <w:rFonts w:ascii="Inter" w:eastAsia="Inter" w:hAnsi="Inter" w:cs="Inter"/>
          <w:color w:val="000000"/>
          <w:sz w:val="34"/>
          <w:szCs w:val="34"/>
        </w:rPr>
        <w:t xml:space="preserve">уем организовать производство этих продуктов с учетом их рентабельности, что поможет минимизировать финансовые риски. </w:t>
      </w:r>
    </w:p>
    <w:p w:rsidR="009D1EB5" w:rsidRDefault="00AF4208">
      <w:pPr>
        <w:spacing w:before="120" w:after="120" w:line="336" w:lineRule="auto"/>
      </w:pPr>
      <w:r>
        <w:rPr>
          <w:rFonts w:ascii="Inter" w:eastAsia="Inter" w:hAnsi="Inter" w:cs="Inter"/>
          <w:color w:val="000000"/>
          <w:sz w:val="34"/>
          <w:szCs w:val="34"/>
        </w:rPr>
        <w:t>Наши усилия в области маркетинга будут направлены на создание эффективной системы продвижения продукции, чтобы обеспечить ее успешное поз</w:t>
      </w:r>
      <w:r>
        <w:rPr>
          <w:rFonts w:ascii="Inter" w:eastAsia="Inter" w:hAnsi="Inter" w:cs="Inter"/>
          <w:color w:val="000000"/>
          <w:sz w:val="34"/>
          <w:szCs w:val="34"/>
        </w:rPr>
        <w:t xml:space="preserve">иционирование на рынке. Мы стремимся обеспечить своевременную выплату зарплаты нашим сотрудникам и создать условия для комфортной и продуктивной работы, включая собственные комнаты отдыха и систему KPI для оценки их эффективности. </w:t>
      </w:r>
    </w:p>
    <w:p w:rsidR="009D1EB5" w:rsidRDefault="00AF4208">
      <w:pPr>
        <w:spacing w:before="120" w:after="120" w:line="336" w:lineRule="auto"/>
      </w:pPr>
      <w:r>
        <w:rPr>
          <w:rFonts w:ascii="Inter" w:eastAsia="Inter" w:hAnsi="Inter" w:cs="Inter"/>
          <w:color w:val="000000"/>
          <w:sz w:val="34"/>
          <w:szCs w:val="34"/>
        </w:rPr>
        <w:t>Мы полагаем, что инвести</w:t>
      </w:r>
      <w:r>
        <w:rPr>
          <w:rFonts w:ascii="Inter" w:eastAsia="Inter" w:hAnsi="Inter" w:cs="Inter"/>
          <w:color w:val="000000"/>
          <w:sz w:val="34"/>
          <w:szCs w:val="34"/>
        </w:rPr>
        <w:t xml:space="preserve">рование в создание дружной и устойчивой команды является ключевым фактором успеха нашего бизнеса. Это позволит нам обеспечить высокий уровень мотивации и эффективности наших сотрудников, что в свою очередь способствует достижению наших целей и минимизации </w:t>
      </w:r>
      <w:r>
        <w:rPr>
          <w:rFonts w:ascii="Inter" w:eastAsia="Inter" w:hAnsi="Inter" w:cs="Inter"/>
          <w:color w:val="000000"/>
          <w:sz w:val="34"/>
          <w:szCs w:val="34"/>
        </w:rPr>
        <w:t xml:space="preserve">рисков .  </w:t>
      </w:r>
    </w:p>
    <w:p w:rsidR="009D1EB5" w:rsidRDefault="00AF4208">
      <w:pPr>
        <w:spacing w:before="120" w:after="120" w:line="336" w:lineRule="auto"/>
      </w:pPr>
      <w:r>
        <w:rPr>
          <w:rFonts w:ascii="Inter" w:eastAsia="Inter" w:hAnsi="Inter" w:cs="Inter"/>
          <w:color w:val="000001"/>
          <w:sz w:val="34"/>
          <w:szCs w:val="34"/>
        </w:rPr>
        <w:lastRenderedPageBreak/>
        <w:t xml:space="preserve"> </w:t>
      </w:r>
    </w:p>
    <w:p w:rsidR="009D1EB5" w:rsidRDefault="00AF4208">
      <w:pPr>
        <w:spacing w:before="120" w:after="120" w:line="336" w:lineRule="auto"/>
      </w:pPr>
      <w:r>
        <w:rPr>
          <w:rFonts w:ascii="Inter Bold" w:eastAsia="Inter Bold" w:hAnsi="Inter Bold" w:cs="Inter Bold"/>
          <w:b/>
          <w:bCs/>
          <w:color w:val="998675"/>
          <w:sz w:val="64"/>
          <w:szCs w:val="64"/>
        </w:rPr>
        <w:t>Продукция</w:t>
      </w:r>
      <w:r>
        <w:rPr>
          <w:rFonts w:ascii="Inter Bold" w:eastAsia="Inter Bold" w:hAnsi="Inter Bold" w:cs="Inter Bold"/>
          <w:b/>
          <w:bCs/>
          <w:color w:val="000001"/>
          <w:sz w:val="24"/>
          <w:szCs w:val="24"/>
        </w:rPr>
        <w:t xml:space="preserve">  </w:t>
      </w:r>
    </w:p>
    <w:p w:rsidR="009D1EB5" w:rsidRDefault="00AF4208">
      <w:pPr>
        <w:numPr>
          <w:ilvl w:val="0"/>
          <w:numId w:val="1"/>
        </w:numPr>
        <w:spacing w:after="0" w:line="336" w:lineRule="auto"/>
      </w:pPr>
      <w:r>
        <w:rPr>
          <w:rFonts w:ascii="Inter" w:eastAsia="Inter" w:hAnsi="Inter" w:cs="Inter"/>
          <w:color w:val="000001"/>
          <w:sz w:val="34"/>
          <w:szCs w:val="34"/>
        </w:rPr>
        <w:t xml:space="preserve">Замороженные креветки (салатовые , тигровые )  </w:t>
      </w:r>
    </w:p>
    <w:p w:rsidR="009D1EB5" w:rsidRDefault="00AF4208">
      <w:pPr>
        <w:numPr>
          <w:ilvl w:val="0"/>
          <w:numId w:val="1"/>
        </w:numPr>
        <w:spacing w:after="0" w:line="336" w:lineRule="auto"/>
      </w:pPr>
      <w:r>
        <w:rPr>
          <w:rFonts w:ascii="Inter" w:eastAsia="Inter" w:hAnsi="Inter" w:cs="Inter"/>
          <w:color w:val="000001"/>
          <w:sz w:val="34"/>
          <w:szCs w:val="34"/>
        </w:rPr>
        <w:t xml:space="preserve">Замороженные ягодны (разных видов)  </w:t>
      </w:r>
    </w:p>
    <w:p w:rsidR="009D1EB5" w:rsidRDefault="00AF4208">
      <w:pPr>
        <w:numPr>
          <w:ilvl w:val="0"/>
          <w:numId w:val="1"/>
        </w:numPr>
        <w:spacing w:after="0" w:line="336" w:lineRule="auto"/>
      </w:pPr>
      <w:r>
        <w:rPr>
          <w:rFonts w:ascii="Inter" w:eastAsia="Inter" w:hAnsi="Inter" w:cs="Inter"/>
          <w:color w:val="000001"/>
          <w:sz w:val="34"/>
          <w:szCs w:val="34"/>
        </w:rPr>
        <w:t xml:space="preserve">Замороженные заготовки к блюдам (10 позиции)  </w:t>
      </w:r>
    </w:p>
    <w:p w:rsidR="009D1EB5" w:rsidRDefault="00AF4208">
      <w:pPr>
        <w:numPr>
          <w:ilvl w:val="0"/>
          <w:numId w:val="1"/>
        </w:numPr>
        <w:spacing w:after="0" w:line="336" w:lineRule="auto"/>
      </w:pPr>
      <w:bookmarkStart w:id="0" w:name="_GoBack"/>
      <w:r>
        <w:rPr>
          <w:rFonts w:ascii="Inter" w:eastAsia="Inter" w:hAnsi="Inter" w:cs="Inter"/>
          <w:color w:val="000001"/>
          <w:sz w:val="34"/>
          <w:szCs w:val="34"/>
        </w:rPr>
        <w:t xml:space="preserve">Детские полуфабрикаты (сосиски , котлеты , </w:t>
      </w:r>
      <w:bookmarkEnd w:id="0"/>
      <w:r>
        <w:rPr>
          <w:rFonts w:ascii="Inter" w:eastAsia="Inter" w:hAnsi="Inter" w:cs="Inter"/>
          <w:color w:val="000001"/>
          <w:sz w:val="34"/>
          <w:szCs w:val="34"/>
        </w:rPr>
        <w:t xml:space="preserve">тефтельки и т д )  </w:t>
      </w:r>
    </w:p>
    <w:p w:rsidR="009D1EB5" w:rsidRDefault="00AF4208">
      <w:pPr>
        <w:numPr>
          <w:ilvl w:val="0"/>
          <w:numId w:val="1"/>
        </w:numPr>
        <w:spacing w:after="0" w:line="336" w:lineRule="auto"/>
      </w:pPr>
      <w:r>
        <w:rPr>
          <w:rFonts w:ascii="Inter" w:eastAsia="Inter" w:hAnsi="Inter" w:cs="Inter"/>
          <w:color w:val="000001"/>
          <w:sz w:val="34"/>
          <w:szCs w:val="34"/>
        </w:rPr>
        <w:t xml:space="preserve">Полуфабрикаты (пельмени - вареники )  </w:t>
      </w:r>
    </w:p>
    <w:p w:rsidR="009D1EB5" w:rsidRDefault="00AF4208">
      <w:pPr>
        <w:spacing w:before="120" w:after="120" w:line="336" w:lineRule="auto"/>
      </w:pPr>
      <w:r>
        <w:rPr>
          <w:rFonts w:ascii="Inter" w:eastAsia="Inter" w:hAnsi="Inter" w:cs="Inter"/>
          <w:color w:val="000001"/>
          <w:sz w:val="34"/>
          <w:szCs w:val="34"/>
        </w:rPr>
        <w:t xml:space="preserve"> </w:t>
      </w:r>
    </w:p>
    <w:p w:rsidR="009D1EB5" w:rsidRDefault="00AF4208">
      <w:pPr>
        <w:spacing w:before="120" w:after="120" w:line="336" w:lineRule="auto"/>
      </w:pPr>
      <w:r>
        <w:rPr>
          <w:rFonts w:ascii="Inter" w:eastAsia="Inter" w:hAnsi="Inter" w:cs="Inter"/>
          <w:color w:val="000001"/>
          <w:sz w:val="32"/>
          <w:szCs w:val="32"/>
        </w:rPr>
        <w:t xml:space="preserve">Froze-n.ice будет иметь собственное производство с современным оборудованием и технологиями для гарантированного качества продукции. Контроль качества будет осуществляться каждый день перед отправкой продукции.  </w:t>
      </w:r>
    </w:p>
    <w:p w:rsidR="009D1EB5" w:rsidRDefault="00AF4208">
      <w:pPr>
        <w:spacing w:before="120" w:after="120" w:line="336" w:lineRule="auto"/>
      </w:pPr>
      <w:r>
        <w:rPr>
          <w:rFonts w:ascii="Inter" w:eastAsia="Inter" w:hAnsi="Inter" w:cs="Inter"/>
          <w:color w:val="000001"/>
          <w:sz w:val="32"/>
          <w:szCs w:val="32"/>
        </w:rPr>
        <w:t xml:space="preserve">- </w:t>
      </w:r>
      <w:r>
        <w:rPr>
          <w:rFonts w:ascii="Inter" w:eastAsia="Inter" w:hAnsi="Inter" w:cs="Inter"/>
          <w:color w:val="000001"/>
          <w:sz w:val="32"/>
          <w:szCs w:val="32"/>
        </w:rPr>
        <w:t xml:space="preserve">Поставщики сырья будут тщательно отбираться с учетом их репутации и соответствия стандартам безопасности и качества.  </w:t>
      </w:r>
    </w:p>
    <w:p w:rsidR="009D1EB5" w:rsidRDefault="00AF4208">
      <w:pPr>
        <w:spacing w:before="120" w:after="120" w:line="336" w:lineRule="auto"/>
      </w:pPr>
      <w:r>
        <w:rPr>
          <w:rFonts w:ascii="Inter" w:eastAsia="Inter" w:hAnsi="Inter" w:cs="Inter"/>
          <w:color w:val="000001"/>
          <w:sz w:val="34"/>
          <w:szCs w:val="34"/>
        </w:rPr>
        <w:t xml:space="preserve"> </w:t>
      </w:r>
    </w:p>
    <w:p w:rsidR="009D1EB5" w:rsidRDefault="00AF4208">
      <w:pPr>
        <w:spacing w:before="120" w:after="120"/>
        <w:jc w:val="center"/>
      </w:pPr>
      <w:r>
        <w:rPr>
          <w:noProof/>
        </w:rPr>
        <w:lastRenderedPageBreak/>
        <w:drawing>
          <wp:anchor distT="0" distB="0" distL="114300" distR="114300" simplePos="0" relativeHeight="251654656" behindDoc="0" locked="0" layoutInCell="1" allowOverlap="1" wp14:anchorId="4054ED99" wp14:editId="152BCA78">
            <wp:simplePos x="1924685" y="721360"/>
            <wp:positionH relativeFrom="margin">
              <wp:align>center</wp:align>
            </wp:positionH>
            <wp:positionV relativeFrom="margin">
              <wp:align>bottom</wp:align>
            </wp:positionV>
            <wp:extent cx="4258945" cy="3225800"/>
            <wp:effectExtent l="0" t="0" r="0" b="0"/>
            <wp:wrapSquare wrapText="bothSides"/>
            <wp:docPr id="4" name="Drawing 2" descr="2df3335da1df91c3c8dbda06e08a7700.png"/>
            <wp:cNvGraphicFramePr/>
            <a:graphic xmlns:a="http://schemas.openxmlformats.org/drawingml/2006/main">
              <a:graphicData uri="http://schemas.openxmlformats.org/drawingml/2006/picture">
                <pic:pic xmlns:pic="http://schemas.openxmlformats.org/drawingml/2006/picture">
                  <pic:nvPicPr>
                    <pic:cNvPr id="0" name="Picture 2" descr="2df3335da1df91c3c8dbda06e08a7700.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8945" cy="3225800"/>
                    </a:xfrm>
                    <a:prstGeom prst="rect">
                      <a:avLst/>
                    </a:prstGeom>
                  </pic:spPr>
                </pic:pic>
              </a:graphicData>
            </a:graphic>
          </wp:anchor>
        </w:drawing>
      </w:r>
    </w:p>
    <w:p w:rsidR="009D1EB5" w:rsidRDefault="00AF4208">
      <w:pPr>
        <w:spacing w:before="120" w:after="120" w:line="336" w:lineRule="auto"/>
      </w:pPr>
      <w:r>
        <w:rPr>
          <w:rFonts w:ascii="Inter" w:eastAsia="Inter" w:hAnsi="Inter" w:cs="Inter"/>
          <w:color w:val="000001"/>
          <w:sz w:val="34"/>
          <w:szCs w:val="34"/>
        </w:rPr>
        <w:t xml:space="preserve"> </w:t>
      </w:r>
    </w:p>
    <w:p w:rsidR="009D1EB5" w:rsidRDefault="00AF4208">
      <w:pPr>
        <w:spacing w:before="120" w:after="120" w:line="336" w:lineRule="auto"/>
      </w:pPr>
      <w:r>
        <w:rPr>
          <w:rFonts w:ascii="Inter" w:eastAsia="Inter" w:hAnsi="Inter" w:cs="Inter"/>
          <w:color w:val="000001"/>
          <w:sz w:val="34"/>
          <w:szCs w:val="34"/>
        </w:rPr>
        <w:t>Мы уверены в успешном будущем нашего проекта и готовы к реализации поставленных целей. Наш бизнес-план основан на тщательном анализ</w:t>
      </w:r>
      <w:r>
        <w:rPr>
          <w:rFonts w:ascii="Inter" w:eastAsia="Inter" w:hAnsi="Inter" w:cs="Inter"/>
          <w:color w:val="000001"/>
          <w:sz w:val="34"/>
          <w:szCs w:val="34"/>
        </w:rPr>
        <w:t>е рынка, четких стратегиях развития и мероприятиях по управлению рисками. Мы стремимся создать инновационные продукты, обеспечить высокое качество и удовлетворить потребности наших клиентов. С нашей дружной и высококвалифицированной командой, а также с под</w:t>
      </w:r>
      <w:r>
        <w:rPr>
          <w:rFonts w:ascii="Inter" w:eastAsia="Inter" w:hAnsi="Inter" w:cs="Inter"/>
          <w:color w:val="000001"/>
          <w:sz w:val="34"/>
          <w:szCs w:val="34"/>
        </w:rPr>
        <w:t xml:space="preserve">держкой инвесторов, мы уверены в достижении успеха и прочного положения на рынке.  </w:t>
      </w:r>
    </w:p>
    <w:sectPr w:rsidR="009D1EB5" w:rsidSect="006F6E89">
      <w:pgSz w:w="11910" w:h="16845"/>
      <w:pgMar w:top="1134" w:right="850" w:bottom="1134" w:left="1701" w:header="720" w:footer="720"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9D4EB47C-5DA3-454C-8966-3FA3F46EA778}"/>
  </w:font>
  <w:font w:name="Tahoma">
    <w:panose1 w:val="020B0604030504040204"/>
    <w:charset w:val="CC"/>
    <w:family w:val="swiss"/>
    <w:pitch w:val="variable"/>
    <w:sig w:usb0="E1002EFF" w:usb1="C000605B" w:usb2="00000029" w:usb3="00000000" w:csb0="000101FF" w:csb1="00000000"/>
    <w:embedRegular r:id="rId2" w:fontKey="{FD6EB1FE-511C-4D44-9D78-5496FDD202D3}"/>
  </w:font>
  <w:font w:name="Inter">
    <w:altName w:val="MV Boli"/>
    <w:charset w:val="00"/>
    <w:family w:val="auto"/>
    <w:pitch w:val="default"/>
    <w:embedRegular r:id="rId3" w:fontKey="{EDCC5EC0-396A-4A85-A17C-2F0E30D54838}"/>
  </w:font>
  <w:font w:name="Inter Bold">
    <w:charset w:val="00"/>
    <w:family w:val="auto"/>
    <w:pitch w:val="default"/>
    <w:embedBold r:id="rId4" w:fontKey="{9F7E25AB-EB82-41D2-AE4B-5117143C85F1}"/>
  </w:font>
  <w:font w:name="Canva Sans">
    <w:charset w:val="00"/>
    <w:family w:val="auto"/>
    <w:pitch w:val="default"/>
    <w:embedRegular r:id="rId5" w:fontKey="{57C4122E-07FC-41E4-B3E9-6D53E90298F6}"/>
  </w:font>
  <w:font w:name="Cambria">
    <w:panose1 w:val="02040503050406030204"/>
    <w:charset w:val="CC"/>
    <w:family w:val="roman"/>
    <w:pitch w:val="variable"/>
    <w:sig w:usb0="E00006FF" w:usb1="420024FF" w:usb2="02000000" w:usb3="00000000" w:csb0="0000019F" w:csb1="00000000"/>
    <w:embedRegular r:id="rId6" w:fontKey="{BDFA15BE-9708-4F24-AC69-89147AD4BDE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197186"/>
    <w:multiLevelType w:val="hybridMultilevel"/>
    <w:tmpl w:val="D13CA204"/>
    <w:lvl w:ilvl="0" w:tplc="DB828A52">
      <w:start w:val="1"/>
      <w:numFmt w:val="bullet"/>
      <w:lvlText w:val=""/>
      <w:lvlJc w:val="left"/>
      <w:pPr>
        <w:ind w:left="400" w:hanging="360"/>
      </w:pPr>
      <w:rPr>
        <w:rFonts w:ascii="Symbol" w:hAnsi="Symbol"/>
      </w:rPr>
    </w:lvl>
    <w:lvl w:ilvl="1" w:tplc="CCCA0A48">
      <w:start w:val="1"/>
      <w:numFmt w:val="bullet"/>
      <w:lvlText w:val="o"/>
      <w:lvlJc w:val="left"/>
      <w:pPr>
        <w:ind w:left="800" w:hanging="360"/>
      </w:pPr>
      <w:rPr>
        <w:rFonts w:ascii="Courier New" w:hAnsi="Courier New"/>
      </w:rPr>
    </w:lvl>
    <w:lvl w:ilvl="2" w:tplc="E2B4AA60">
      <w:start w:val="1"/>
      <w:numFmt w:val="bullet"/>
      <w:lvlText w:val=""/>
      <w:lvlJc w:val="left"/>
      <w:pPr>
        <w:ind w:left="1200" w:hanging="360"/>
      </w:pPr>
      <w:rPr>
        <w:rFonts w:ascii="Wingdings" w:hAnsi="Wingdings"/>
      </w:rPr>
    </w:lvl>
    <w:lvl w:ilvl="3" w:tplc="9086E4E0">
      <w:start w:val="1"/>
      <w:numFmt w:val="bullet"/>
      <w:lvlText w:val=""/>
      <w:lvlJc w:val="left"/>
      <w:pPr>
        <w:ind w:left="1600" w:hanging="360"/>
      </w:pPr>
      <w:rPr>
        <w:rFonts w:ascii="Symbol" w:hAnsi="Symbol"/>
      </w:rPr>
    </w:lvl>
    <w:lvl w:ilvl="4" w:tplc="0C9067F4">
      <w:start w:val="1"/>
      <w:numFmt w:val="bullet"/>
      <w:lvlText w:val="o"/>
      <w:lvlJc w:val="left"/>
      <w:pPr>
        <w:ind w:left="2000" w:hanging="360"/>
      </w:pPr>
      <w:rPr>
        <w:rFonts w:ascii="Courier New" w:hAnsi="Courier New"/>
      </w:rPr>
    </w:lvl>
    <w:lvl w:ilvl="5" w:tplc="6046DBBE">
      <w:start w:val="1"/>
      <w:numFmt w:val="bullet"/>
      <w:lvlText w:val=""/>
      <w:lvlJc w:val="left"/>
      <w:pPr>
        <w:ind w:left="2400" w:hanging="360"/>
      </w:pPr>
      <w:rPr>
        <w:rFonts w:ascii="Wingdings" w:hAnsi="Wingdings"/>
      </w:rPr>
    </w:lvl>
    <w:lvl w:ilvl="6" w:tplc="A48E7FB0">
      <w:start w:val="1"/>
      <w:numFmt w:val="bullet"/>
      <w:lvlText w:val=""/>
      <w:lvlJc w:val="left"/>
      <w:pPr>
        <w:ind w:left="2800" w:hanging="360"/>
      </w:pPr>
      <w:rPr>
        <w:rFonts w:ascii="Symbol" w:hAnsi="Symbol"/>
      </w:rPr>
    </w:lvl>
    <w:lvl w:ilvl="7" w:tplc="F1C0EE58">
      <w:start w:val="1"/>
      <w:numFmt w:val="bullet"/>
      <w:lvlText w:val="o"/>
      <w:lvlJc w:val="left"/>
      <w:pPr>
        <w:ind w:left="3200" w:hanging="360"/>
      </w:pPr>
      <w:rPr>
        <w:rFonts w:ascii="Courier New" w:hAnsi="Courier New"/>
      </w:rPr>
    </w:lvl>
    <w:lvl w:ilvl="8" w:tplc="2550BBF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embedTrueTypeFonts/>
  <w:defaultTabStop w:val="708"/>
  <w:doNotShadeFormData/>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EB5"/>
    <w:rsid w:val="00132436"/>
    <w:rsid w:val="006F6E89"/>
    <w:rsid w:val="00864AF6"/>
    <w:rsid w:val="009D1EB5"/>
    <w:rsid w:val="00AA482E"/>
    <w:rsid w:val="00AF4208"/>
    <w:rsid w:val="00CF0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4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436"/>
    <w:rPr>
      <w:rFonts w:ascii="Tahoma" w:hAnsi="Tahoma" w:cs="Tahoma"/>
      <w:sz w:val="16"/>
      <w:szCs w:val="16"/>
    </w:rPr>
  </w:style>
  <w:style w:type="paragraph" w:styleId="a5">
    <w:name w:val="No Spacing"/>
    <w:link w:val="a6"/>
    <w:uiPriority w:val="1"/>
    <w:qFormat/>
    <w:rsid w:val="006F6E89"/>
    <w:pPr>
      <w:spacing w:after="0" w:line="240" w:lineRule="auto"/>
    </w:pPr>
  </w:style>
  <w:style w:type="character" w:customStyle="1" w:styleId="a6">
    <w:name w:val="Без интервала Знак"/>
    <w:basedOn w:val="a0"/>
    <w:link w:val="a5"/>
    <w:uiPriority w:val="1"/>
    <w:rsid w:val="006F6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4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436"/>
    <w:rPr>
      <w:rFonts w:ascii="Tahoma" w:hAnsi="Tahoma" w:cs="Tahoma"/>
      <w:sz w:val="16"/>
      <w:szCs w:val="16"/>
    </w:rPr>
  </w:style>
  <w:style w:type="paragraph" w:styleId="a5">
    <w:name w:val="No Spacing"/>
    <w:link w:val="a6"/>
    <w:uiPriority w:val="1"/>
    <w:qFormat/>
    <w:rsid w:val="006F6E89"/>
    <w:pPr>
      <w:spacing w:after="0" w:line="240" w:lineRule="auto"/>
    </w:pPr>
  </w:style>
  <w:style w:type="character" w:customStyle="1" w:styleId="a6">
    <w:name w:val="Без интервала Знак"/>
    <w:basedOn w:val="a0"/>
    <w:link w:val="a5"/>
    <w:uiPriority w:val="1"/>
    <w:rsid w:val="006F6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ter">
    <w:altName w:val="MV Boli"/>
    <w:charset w:val="00"/>
    <w:family w:val="auto"/>
    <w:pitch w:val="default"/>
  </w:font>
  <w:font w:name="Inter Bold">
    <w:charset w:val="00"/>
    <w:family w:val="auto"/>
    <w:pitch w:val="default"/>
  </w:font>
  <w:font w:name="Canva Sans">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EB1"/>
    <w:rsid w:val="004D313C"/>
    <w:rsid w:val="00817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8F5C9FD86394C18A03E1607174D6F80">
    <w:name w:val="F8F5C9FD86394C18A03E1607174D6F80"/>
    <w:rsid w:val="00817EB1"/>
  </w:style>
  <w:style w:type="paragraph" w:customStyle="1" w:styleId="967BB9188CB44282B09BDD0E650C6085">
    <w:name w:val="967BB9188CB44282B09BDD0E650C6085"/>
    <w:rsid w:val="00817EB1"/>
  </w:style>
  <w:style w:type="paragraph" w:customStyle="1" w:styleId="B5AE9E687F0F4A30980E7A8DB7F01E2C">
    <w:name w:val="B5AE9E687F0F4A30980E7A8DB7F01E2C"/>
    <w:rsid w:val="00817EB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8F5C9FD86394C18A03E1607174D6F80">
    <w:name w:val="F8F5C9FD86394C18A03E1607174D6F80"/>
    <w:rsid w:val="00817EB1"/>
  </w:style>
  <w:style w:type="paragraph" w:customStyle="1" w:styleId="967BB9188CB44282B09BDD0E650C6085">
    <w:name w:val="967BB9188CB44282B09BDD0E650C6085"/>
    <w:rsid w:val="00817EB1"/>
  </w:style>
  <w:style w:type="paragraph" w:customStyle="1" w:styleId="B5AE9E687F0F4A30980E7A8DB7F01E2C">
    <w:name w:val="B5AE9E687F0F4A30980E7A8DB7F01E2C"/>
    <w:rsid w:val="00817E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997</Words>
  <Characters>5684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FROZE-N.ICE</Company>
  <LinksUpToDate>false</LinksUpToDate>
  <CharactersWithSpaces>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 ПЛАН</dc:title>
  <dc:creator>Apache POI</dc:creator>
  <cp:lastModifiedBy>Сабира Юсупова</cp:lastModifiedBy>
  <cp:revision>2</cp:revision>
  <dcterms:created xsi:type="dcterms:W3CDTF">2024-03-31T12:30:00Z</dcterms:created>
  <dcterms:modified xsi:type="dcterms:W3CDTF">2024-03-31T12:30:00Z</dcterms:modified>
</cp:coreProperties>
</file>